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A4" w:rsidRPr="000469F7" w:rsidRDefault="009736A4" w:rsidP="009736A4">
      <w:pPr>
        <w:pStyle w:val="Default"/>
        <w:spacing w:line="360" w:lineRule="auto"/>
        <w:jc w:val="center"/>
        <w:rPr>
          <w:b/>
          <w:bCs/>
          <w:i/>
          <w:color w:val="auto"/>
          <w:sz w:val="28"/>
          <w:szCs w:val="28"/>
        </w:rPr>
      </w:pPr>
      <w:r w:rsidRPr="000469F7">
        <w:rPr>
          <w:b/>
          <w:bCs/>
          <w:i/>
          <w:color w:val="auto"/>
          <w:sz w:val="28"/>
          <w:szCs w:val="28"/>
        </w:rPr>
        <w:t>BPHE’S</w:t>
      </w:r>
    </w:p>
    <w:p w:rsidR="009736A4" w:rsidRPr="000469F7" w:rsidRDefault="009736A4" w:rsidP="009736A4">
      <w:pPr>
        <w:pStyle w:val="Default"/>
        <w:spacing w:line="360" w:lineRule="auto"/>
        <w:jc w:val="center"/>
        <w:rPr>
          <w:b/>
          <w:i/>
          <w:color w:val="auto"/>
          <w:sz w:val="28"/>
          <w:szCs w:val="28"/>
          <w:u w:val="single"/>
        </w:rPr>
      </w:pPr>
      <w:r w:rsidRPr="000469F7">
        <w:rPr>
          <w:b/>
          <w:bCs/>
          <w:i/>
          <w:color w:val="auto"/>
          <w:sz w:val="28"/>
          <w:szCs w:val="28"/>
          <w:u w:val="single"/>
        </w:rPr>
        <w:t>CSRD-Institute of Social Work and Research, Ahmednagar</w:t>
      </w:r>
    </w:p>
    <w:p w:rsidR="009736A4" w:rsidRPr="000469F7" w:rsidRDefault="009736A4" w:rsidP="009736A4">
      <w:pPr>
        <w:pStyle w:val="Default"/>
        <w:spacing w:line="360" w:lineRule="auto"/>
        <w:jc w:val="both"/>
        <w:rPr>
          <w:color w:val="auto"/>
        </w:rPr>
      </w:pPr>
      <w:r w:rsidRPr="000469F7">
        <w:rPr>
          <w:b/>
          <w:bCs/>
          <w:color w:val="auto"/>
        </w:rPr>
        <w:t>COURSE NUMBER:</w:t>
      </w:r>
      <w:r>
        <w:rPr>
          <w:b/>
          <w:bCs/>
          <w:color w:val="auto"/>
        </w:rPr>
        <w:tab/>
        <w:t>G-VII</w:t>
      </w:r>
    </w:p>
    <w:p w:rsidR="009736A4" w:rsidRDefault="009736A4" w:rsidP="009736A4">
      <w:pPr>
        <w:pStyle w:val="Default"/>
        <w:spacing w:line="360" w:lineRule="auto"/>
        <w:jc w:val="both"/>
        <w:rPr>
          <w:b/>
          <w:bCs/>
          <w:color w:val="auto"/>
        </w:rPr>
      </w:pPr>
      <w:r w:rsidRPr="000469F7">
        <w:rPr>
          <w:b/>
          <w:bCs/>
          <w:color w:val="auto"/>
        </w:rPr>
        <w:t xml:space="preserve">COURSE TITLE: </w:t>
      </w:r>
      <w:r>
        <w:rPr>
          <w:b/>
          <w:bCs/>
          <w:color w:val="auto"/>
        </w:rPr>
        <w:tab/>
      </w:r>
      <w:r>
        <w:rPr>
          <w:b/>
          <w:bCs/>
          <w:color w:val="auto"/>
        </w:rPr>
        <w:tab/>
        <w:t xml:space="preserve">Community Organization and social Action   </w:t>
      </w:r>
    </w:p>
    <w:p w:rsidR="009736A4" w:rsidRPr="000469F7" w:rsidRDefault="009736A4" w:rsidP="009736A4">
      <w:pPr>
        <w:pStyle w:val="Default"/>
        <w:spacing w:line="360" w:lineRule="auto"/>
        <w:jc w:val="both"/>
        <w:rPr>
          <w:color w:val="auto"/>
        </w:rPr>
      </w:pPr>
      <w:r>
        <w:rPr>
          <w:b/>
          <w:bCs/>
          <w:color w:val="auto"/>
        </w:rPr>
        <w:t>Semester and Year</w:t>
      </w:r>
      <w:r w:rsidRPr="000469F7">
        <w:rPr>
          <w:b/>
          <w:bCs/>
          <w:color w:val="auto"/>
        </w:rPr>
        <w:t xml:space="preserve">: </w:t>
      </w:r>
      <w:r>
        <w:rPr>
          <w:b/>
          <w:bCs/>
          <w:color w:val="auto"/>
        </w:rPr>
        <w:tab/>
        <w:t xml:space="preserve">            II, 2018-19</w:t>
      </w:r>
    </w:p>
    <w:p w:rsidR="009736A4" w:rsidRDefault="009736A4" w:rsidP="009736A4">
      <w:pPr>
        <w:pStyle w:val="Default"/>
        <w:tabs>
          <w:tab w:val="left" w:pos="2835"/>
          <w:tab w:val="left" w:pos="8327"/>
        </w:tabs>
        <w:spacing w:line="360" w:lineRule="auto"/>
        <w:jc w:val="both"/>
        <w:rPr>
          <w:b/>
          <w:bCs/>
          <w:color w:val="auto"/>
        </w:rPr>
      </w:pPr>
      <w:r w:rsidRPr="000469F7">
        <w:rPr>
          <w:b/>
          <w:bCs/>
          <w:color w:val="auto"/>
        </w:rPr>
        <w:t xml:space="preserve">Course Teacher: </w:t>
      </w:r>
      <w:r>
        <w:rPr>
          <w:b/>
          <w:bCs/>
          <w:color w:val="auto"/>
        </w:rPr>
        <w:tab/>
      </w:r>
      <w:r w:rsidRPr="000469F7">
        <w:rPr>
          <w:b/>
          <w:bCs/>
          <w:color w:val="auto"/>
        </w:rPr>
        <w:t xml:space="preserve">Mr. Suresh Mugutmal, </w:t>
      </w:r>
    </w:p>
    <w:p w:rsidR="009736A4" w:rsidRDefault="009736A4" w:rsidP="009736A4">
      <w:pPr>
        <w:pStyle w:val="Default"/>
        <w:tabs>
          <w:tab w:val="left" w:pos="8327"/>
        </w:tabs>
        <w:spacing w:line="360" w:lineRule="auto"/>
        <w:jc w:val="both"/>
        <w:rPr>
          <w:b/>
          <w:bCs/>
          <w:color w:val="auto"/>
        </w:rPr>
      </w:pPr>
      <w:r w:rsidRPr="000469F7">
        <w:rPr>
          <w:b/>
          <w:bCs/>
          <w:color w:val="auto"/>
        </w:rPr>
        <w:t>M</w:t>
      </w:r>
      <w:r>
        <w:rPr>
          <w:b/>
          <w:bCs/>
          <w:color w:val="auto"/>
        </w:rPr>
        <w:t xml:space="preserve">obile </w:t>
      </w:r>
      <w:r w:rsidRPr="000469F7">
        <w:rPr>
          <w:b/>
          <w:bCs/>
          <w:color w:val="auto"/>
        </w:rPr>
        <w:t xml:space="preserve">No. </w:t>
      </w:r>
      <w:r>
        <w:rPr>
          <w:b/>
          <w:bCs/>
          <w:color w:val="auto"/>
        </w:rPr>
        <w:t xml:space="preserve">                            0</w:t>
      </w:r>
      <w:r w:rsidRPr="000469F7">
        <w:rPr>
          <w:b/>
          <w:bCs/>
          <w:color w:val="auto"/>
        </w:rPr>
        <w:t>9145661604</w:t>
      </w:r>
    </w:p>
    <w:p w:rsidR="009736A4" w:rsidRPr="000469F7" w:rsidRDefault="009736A4" w:rsidP="009736A4">
      <w:pPr>
        <w:pStyle w:val="Default"/>
        <w:tabs>
          <w:tab w:val="left" w:pos="8327"/>
        </w:tabs>
        <w:spacing w:line="360" w:lineRule="auto"/>
        <w:jc w:val="both"/>
        <w:rPr>
          <w:color w:val="auto"/>
        </w:rPr>
      </w:pPr>
      <w:r w:rsidRPr="00BA1C2B">
        <w:rPr>
          <w:b/>
          <w:bCs/>
          <w:color w:val="00B0F0"/>
        </w:rPr>
        <w:t>Email: Sureshkm2009@rediffmail.com</w:t>
      </w:r>
      <w:r w:rsidRPr="000469F7">
        <w:rPr>
          <w:color w:val="auto"/>
        </w:rPr>
        <w:tab/>
      </w:r>
    </w:p>
    <w:p w:rsidR="009736A4" w:rsidRDefault="009736A4" w:rsidP="009736A4">
      <w:pPr>
        <w:pStyle w:val="Default"/>
        <w:spacing w:line="360" w:lineRule="auto"/>
        <w:ind w:left="2880" w:hanging="2880"/>
        <w:jc w:val="both"/>
        <w:rPr>
          <w:color w:val="auto"/>
        </w:rPr>
      </w:pPr>
      <w:r w:rsidRPr="000469F7">
        <w:rPr>
          <w:b/>
          <w:bCs/>
          <w:color w:val="auto"/>
        </w:rPr>
        <w:t xml:space="preserve">Course Description: </w:t>
      </w:r>
      <w:r>
        <w:rPr>
          <w:b/>
          <w:bCs/>
          <w:color w:val="auto"/>
        </w:rPr>
        <w:tab/>
      </w:r>
      <w:r w:rsidRPr="000469F7">
        <w:rPr>
          <w:color w:val="auto"/>
        </w:rPr>
        <w:t xml:space="preserve">The course is designed to enable students to become more knowledgeable and skillful </w:t>
      </w:r>
      <w:r>
        <w:rPr>
          <w:color w:val="auto"/>
        </w:rPr>
        <w:t xml:space="preserve">to learn and practice Community Organization and Social Action which are very much indigenous and important method of Social Work in India.  Through this course the students will be able to understand the very purpose of community organization, models, strategies and principles which are very much needed for the development of the community.  The students will also gain some insights and perspectives about Gandhian, Phule and Ambedkar’s ideology for the rural development in Indian context.  This course also has the practical base like conducting understanding and conducting PRA, participatory planning, advocacy, social action and perspective.  </w:t>
      </w:r>
    </w:p>
    <w:p w:rsidR="009736A4" w:rsidRPr="000469F7" w:rsidRDefault="009736A4" w:rsidP="009736A4">
      <w:pPr>
        <w:pStyle w:val="Default"/>
        <w:spacing w:line="360" w:lineRule="auto"/>
        <w:ind w:left="2880" w:hanging="2880"/>
        <w:jc w:val="both"/>
        <w:rPr>
          <w:color w:val="auto"/>
        </w:rPr>
      </w:pPr>
      <w:r>
        <w:rPr>
          <w:b/>
          <w:bCs/>
          <w:color w:val="auto"/>
        </w:rPr>
        <w:t>Course</w:t>
      </w:r>
      <w:r w:rsidRPr="000469F7">
        <w:rPr>
          <w:b/>
          <w:bCs/>
          <w:color w:val="auto"/>
        </w:rPr>
        <w:t xml:space="preserve"> Objectives: </w:t>
      </w:r>
    </w:p>
    <w:p w:rsidR="009736A4" w:rsidRPr="000469F7" w:rsidRDefault="009736A4" w:rsidP="009736A4">
      <w:pPr>
        <w:pStyle w:val="Default"/>
        <w:numPr>
          <w:ilvl w:val="0"/>
          <w:numId w:val="4"/>
        </w:numPr>
        <w:spacing w:line="360" w:lineRule="auto"/>
        <w:jc w:val="both"/>
        <w:rPr>
          <w:color w:val="auto"/>
        </w:rPr>
      </w:pPr>
      <w:r>
        <w:rPr>
          <w:color w:val="auto"/>
        </w:rPr>
        <w:t>Develop u</w:t>
      </w:r>
      <w:r w:rsidRPr="000469F7">
        <w:rPr>
          <w:color w:val="auto"/>
        </w:rPr>
        <w:t>nderstand</w:t>
      </w:r>
      <w:r>
        <w:rPr>
          <w:color w:val="auto"/>
        </w:rPr>
        <w:t>ing regarding community organization as a method of social work.</w:t>
      </w:r>
    </w:p>
    <w:p w:rsidR="009736A4" w:rsidRPr="000469F7" w:rsidRDefault="009736A4" w:rsidP="009736A4">
      <w:pPr>
        <w:pStyle w:val="Default"/>
        <w:numPr>
          <w:ilvl w:val="0"/>
          <w:numId w:val="4"/>
        </w:numPr>
        <w:spacing w:line="360" w:lineRule="auto"/>
        <w:jc w:val="both"/>
        <w:rPr>
          <w:color w:val="auto"/>
        </w:rPr>
      </w:pPr>
      <w:r>
        <w:rPr>
          <w:color w:val="auto"/>
        </w:rPr>
        <w:t xml:space="preserve">Understand the critical elements of community organization practice. </w:t>
      </w:r>
    </w:p>
    <w:p w:rsidR="009736A4" w:rsidRPr="000469F7" w:rsidRDefault="009736A4" w:rsidP="009736A4">
      <w:pPr>
        <w:pStyle w:val="Default"/>
        <w:numPr>
          <w:ilvl w:val="0"/>
          <w:numId w:val="4"/>
        </w:numPr>
        <w:spacing w:line="360" w:lineRule="auto"/>
        <w:jc w:val="both"/>
        <w:rPr>
          <w:color w:val="auto"/>
        </w:rPr>
      </w:pPr>
      <w:r>
        <w:rPr>
          <w:color w:val="auto"/>
        </w:rPr>
        <w:t>Enhance the understanding of the roles of the agencies and community organizer in working with communities.</w:t>
      </w:r>
    </w:p>
    <w:p w:rsidR="009736A4" w:rsidRPr="000469F7" w:rsidRDefault="009736A4" w:rsidP="009736A4">
      <w:pPr>
        <w:pStyle w:val="Default"/>
        <w:numPr>
          <w:ilvl w:val="0"/>
          <w:numId w:val="4"/>
        </w:numPr>
        <w:spacing w:line="360" w:lineRule="auto"/>
        <w:jc w:val="both"/>
        <w:rPr>
          <w:color w:val="auto"/>
        </w:rPr>
      </w:pPr>
      <w:r>
        <w:rPr>
          <w:color w:val="auto"/>
        </w:rPr>
        <w:t>Enhance critical understanding of the models and strategies for community organization.</w:t>
      </w:r>
    </w:p>
    <w:p w:rsidR="009736A4" w:rsidRPr="000469F7" w:rsidRDefault="009736A4" w:rsidP="009736A4">
      <w:pPr>
        <w:pStyle w:val="Default"/>
        <w:numPr>
          <w:ilvl w:val="0"/>
          <w:numId w:val="4"/>
        </w:numPr>
        <w:spacing w:line="360" w:lineRule="auto"/>
        <w:jc w:val="both"/>
        <w:rPr>
          <w:color w:val="auto"/>
        </w:rPr>
      </w:pPr>
      <w:r>
        <w:rPr>
          <w:color w:val="auto"/>
        </w:rPr>
        <w:t xml:space="preserve">Develop perspectives’ and skills for participatory process in the community and civil society.  </w:t>
      </w:r>
    </w:p>
    <w:p w:rsidR="00EA01F5" w:rsidRDefault="00EA01F5" w:rsidP="009736A4">
      <w:pPr>
        <w:pStyle w:val="Default"/>
        <w:spacing w:line="360" w:lineRule="auto"/>
        <w:jc w:val="both"/>
        <w:rPr>
          <w:b/>
          <w:bCs/>
          <w:color w:val="auto"/>
          <w:u w:val="single"/>
        </w:rPr>
      </w:pPr>
    </w:p>
    <w:p w:rsidR="00EA01F5" w:rsidRDefault="00EA01F5" w:rsidP="009736A4">
      <w:pPr>
        <w:pStyle w:val="Default"/>
        <w:spacing w:line="360" w:lineRule="auto"/>
        <w:jc w:val="both"/>
        <w:rPr>
          <w:b/>
          <w:bCs/>
          <w:color w:val="auto"/>
          <w:u w:val="single"/>
        </w:rPr>
      </w:pPr>
    </w:p>
    <w:p w:rsidR="009736A4" w:rsidRPr="000469F7" w:rsidRDefault="009736A4" w:rsidP="009736A4">
      <w:pPr>
        <w:pStyle w:val="Default"/>
        <w:spacing w:line="360" w:lineRule="auto"/>
        <w:jc w:val="both"/>
        <w:rPr>
          <w:color w:val="auto"/>
        </w:rPr>
      </w:pPr>
      <w:r w:rsidRPr="000469F7">
        <w:rPr>
          <w:b/>
          <w:bCs/>
          <w:color w:val="auto"/>
          <w:u w:val="single"/>
        </w:rPr>
        <w:lastRenderedPageBreak/>
        <w:t>Expanded Description</w:t>
      </w:r>
      <w:r w:rsidRPr="000469F7">
        <w:rPr>
          <w:b/>
          <w:bCs/>
          <w:color w:val="auto"/>
        </w:rPr>
        <w:t xml:space="preserve">: </w:t>
      </w:r>
    </w:p>
    <w:p w:rsidR="009736A4" w:rsidRDefault="009736A4" w:rsidP="009736A4">
      <w:pPr>
        <w:pStyle w:val="Default"/>
        <w:spacing w:line="360" w:lineRule="auto"/>
        <w:jc w:val="both"/>
        <w:rPr>
          <w:color w:val="auto"/>
        </w:rPr>
      </w:pPr>
      <w:r w:rsidRPr="000469F7">
        <w:rPr>
          <w:color w:val="auto"/>
        </w:rPr>
        <w:t xml:space="preserve">This course is designed to provide students with knowledge and skills related </w:t>
      </w:r>
      <w:r>
        <w:rPr>
          <w:color w:val="auto"/>
        </w:rPr>
        <w:t xml:space="preserve">as[ects of  community development and community organization.  The </w:t>
      </w:r>
      <w:r w:rsidRPr="000469F7">
        <w:rPr>
          <w:color w:val="auto"/>
        </w:rPr>
        <w:t xml:space="preserve">students will learn basic information through course readings, lectures and experiential exercises and sharing by the field practitioner and experts in the concerned area and apply this information and knowledge to their specific areas of interest. This course mainly focused on </w:t>
      </w:r>
      <w:r>
        <w:rPr>
          <w:color w:val="auto"/>
        </w:rPr>
        <w:t xml:space="preserve">community organization, community development, various elements of community, social advocacy, social action and Gandhian, Phule and Ambedkar’s ideology for rural development in Indian context. During the course of time it will also help students understand conducting PRA and how to carry out various movement and social actions. </w:t>
      </w:r>
    </w:p>
    <w:p w:rsidR="009736A4" w:rsidRPr="000469F7" w:rsidRDefault="009736A4" w:rsidP="009736A4">
      <w:pPr>
        <w:pStyle w:val="Default"/>
        <w:spacing w:line="360" w:lineRule="auto"/>
        <w:jc w:val="both"/>
        <w:rPr>
          <w:color w:val="auto"/>
        </w:rPr>
      </w:pPr>
      <w:r w:rsidRPr="000469F7">
        <w:rPr>
          <w:color w:val="auto"/>
        </w:rPr>
        <w:t xml:space="preserve">During the course the students will develop the skill to understand, assess and find remedies to the problems exists in the society.  The students will also learn the campaign strategy to address the specific issues prevailing in the society.  These skills are associated with each segment of the syllabus. </w:t>
      </w:r>
    </w:p>
    <w:p w:rsidR="009736A4" w:rsidRPr="000469F7" w:rsidRDefault="009736A4" w:rsidP="009736A4">
      <w:pPr>
        <w:pStyle w:val="Default"/>
        <w:spacing w:line="360" w:lineRule="auto"/>
        <w:jc w:val="both"/>
        <w:rPr>
          <w:color w:val="auto"/>
          <w:u w:val="single"/>
        </w:rPr>
      </w:pPr>
      <w:r w:rsidRPr="000469F7">
        <w:rPr>
          <w:b/>
          <w:bCs/>
          <w:color w:val="auto"/>
          <w:u w:val="single"/>
        </w:rPr>
        <w:t xml:space="preserve">Readings: </w:t>
      </w:r>
    </w:p>
    <w:p w:rsidR="009736A4" w:rsidRPr="000469F7" w:rsidRDefault="009736A4" w:rsidP="009736A4">
      <w:pPr>
        <w:pStyle w:val="Default"/>
        <w:spacing w:line="360" w:lineRule="auto"/>
        <w:jc w:val="both"/>
        <w:rPr>
          <w:color w:val="auto"/>
        </w:rPr>
      </w:pPr>
      <w:r w:rsidRPr="000469F7">
        <w:rPr>
          <w:color w:val="auto"/>
        </w:rPr>
        <w:t xml:space="preserve">Required text: </w:t>
      </w:r>
    </w:p>
    <w:p w:rsidR="009736A4" w:rsidRPr="000469F7" w:rsidRDefault="009736A4" w:rsidP="009736A4">
      <w:pPr>
        <w:pStyle w:val="ListParagraph"/>
        <w:numPr>
          <w:ilvl w:val="0"/>
          <w:numId w:val="3"/>
        </w:numPr>
        <w:spacing w:line="360" w:lineRule="auto"/>
        <w:ind w:left="714" w:hanging="357"/>
        <w:jc w:val="both"/>
        <w:rPr>
          <w:rFonts w:ascii="Times New Roman" w:hAnsi="Times New Roman" w:cs="Times New Roman"/>
          <w:sz w:val="24"/>
          <w:szCs w:val="24"/>
        </w:rPr>
      </w:pPr>
      <w:r>
        <w:rPr>
          <w:rFonts w:ascii="Times New Roman" w:hAnsi="Times New Roman" w:cs="Times New Roman"/>
          <w:i/>
          <w:sz w:val="24"/>
          <w:szCs w:val="24"/>
        </w:rPr>
        <w:t>Murray G. Ross, Community organization, Harper and Row publishers, incorporated, 49 East 33</w:t>
      </w:r>
      <w:r w:rsidRPr="00F322DC">
        <w:rPr>
          <w:rFonts w:ascii="Times New Roman" w:hAnsi="Times New Roman" w:cs="Times New Roman"/>
          <w:i/>
          <w:sz w:val="24"/>
          <w:szCs w:val="24"/>
          <w:vertAlign w:val="superscript"/>
        </w:rPr>
        <w:t>rd</w:t>
      </w:r>
      <w:r>
        <w:rPr>
          <w:rFonts w:ascii="Times New Roman" w:hAnsi="Times New Roman" w:cs="Times New Roman"/>
          <w:i/>
          <w:sz w:val="24"/>
          <w:szCs w:val="24"/>
        </w:rPr>
        <w:t xml:space="preserve"> Street, New York, 1967</w:t>
      </w:r>
    </w:p>
    <w:p w:rsidR="009736A4" w:rsidRPr="00621A6D" w:rsidRDefault="009736A4" w:rsidP="009736A4">
      <w:pPr>
        <w:pStyle w:val="ListParagraph"/>
        <w:numPr>
          <w:ilvl w:val="0"/>
          <w:numId w:val="3"/>
        </w:numPr>
        <w:spacing w:line="360" w:lineRule="auto"/>
        <w:ind w:left="714" w:hanging="357"/>
        <w:jc w:val="both"/>
        <w:rPr>
          <w:rFonts w:ascii="Times New Roman" w:hAnsi="Times New Roman" w:cs="Times New Roman"/>
          <w:i/>
        </w:rPr>
      </w:pPr>
      <w:r>
        <w:rPr>
          <w:rFonts w:ascii="Times New Roman" w:hAnsi="Times New Roman" w:cs="Times New Roman"/>
          <w:i/>
          <w:sz w:val="24"/>
          <w:szCs w:val="24"/>
        </w:rPr>
        <w:t>Margaret ledwith, Community Developmetn, A critical Approach, Rawat Publications, New Delhi, 2005</w:t>
      </w:r>
      <w:r w:rsidRPr="00621A6D">
        <w:rPr>
          <w:rFonts w:ascii="Times New Roman" w:hAnsi="Times New Roman" w:cs="Times New Roman"/>
          <w:i/>
          <w:sz w:val="24"/>
          <w:szCs w:val="24"/>
        </w:rPr>
        <w:t xml:space="preserve">. </w:t>
      </w:r>
    </w:p>
    <w:p w:rsidR="009736A4" w:rsidRPr="00621A6D" w:rsidRDefault="009736A4" w:rsidP="009736A4">
      <w:pPr>
        <w:pStyle w:val="ListParagraph"/>
        <w:numPr>
          <w:ilvl w:val="0"/>
          <w:numId w:val="3"/>
        </w:numPr>
        <w:spacing w:line="360" w:lineRule="auto"/>
        <w:ind w:left="714" w:hanging="357"/>
        <w:jc w:val="both"/>
        <w:rPr>
          <w:rFonts w:ascii="Times New Roman" w:hAnsi="Times New Roman" w:cs="Times New Roman"/>
          <w:i/>
        </w:rPr>
      </w:pPr>
      <w:r>
        <w:rPr>
          <w:rFonts w:ascii="Times New Roman" w:hAnsi="Times New Roman" w:cs="Times New Roman"/>
          <w:i/>
          <w:sz w:val="24"/>
          <w:szCs w:val="24"/>
        </w:rPr>
        <w:t>KalpanaGoel, VenkatPulla and Abraham P. Francis, Community Work: theories, Experiences and Challenges, Niruta publications, Bangalore, 2014.</w:t>
      </w:r>
    </w:p>
    <w:p w:rsidR="009736A4" w:rsidRPr="00CC271D" w:rsidRDefault="009736A4" w:rsidP="009736A4">
      <w:pPr>
        <w:pStyle w:val="ListParagraph"/>
        <w:numPr>
          <w:ilvl w:val="0"/>
          <w:numId w:val="3"/>
        </w:numPr>
        <w:spacing w:line="360" w:lineRule="auto"/>
        <w:ind w:left="714" w:hanging="357"/>
        <w:jc w:val="both"/>
        <w:rPr>
          <w:rFonts w:ascii="Times New Roman" w:hAnsi="Times New Roman" w:cs="Times New Roman"/>
          <w:i/>
        </w:rPr>
      </w:pPr>
      <w:r w:rsidRPr="00CC271D">
        <w:rPr>
          <w:rFonts w:ascii="Times New Roman" w:hAnsi="Times New Roman" w:cs="Times New Roman"/>
          <w:i/>
          <w:sz w:val="24"/>
          <w:szCs w:val="24"/>
        </w:rPr>
        <w:t>Jitendra Kumar Jha, Encyclopaedia of social Work, Anmol Publications Pvt. Ltd. New delhi, 2001.</w:t>
      </w:r>
    </w:p>
    <w:p w:rsidR="009736A4" w:rsidRDefault="009736A4" w:rsidP="009736A4">
      <w:pPr>
        <w:pStyle w:val="Default"/>
        <w:spacing w:line="360" w:lineRule="auto"/>
        <w:jc w:val="both"/>
        <w:rPr>
          <w:color w:val="auto"/>
        </w:rPr>
      </w:pPr>
      <w:r w:rsidRPr="000469F7">
        <w:rPr>
          <w:b/>
          <w:bCs/>
          <w:color w:val="auto"/>
          <w:u w:val="single"/>
        </w:rPr>
        <w:t>Teaching Methods</w:t>
      </w:r>
      <w:r w:rsidRPr="000469F7">
        <w:rPr>
          <w:b/>
          <w:bCs/>
          <w:color w:val="auto"/>
        </w:rPr>
        <w:t xml:space="preserve">: </w:t>
      </w:r>
      <w:r w:rsidRPr="000469F7">
        <w:rPr>
          <w:color w:val="auto"/>
        </w:rPr>
        <w:t>The large portion of the syllabus will be covered by the concerned teacher in the classroom by using the teaching aid like LCD, Black Board, documentari</w:t>
      </w:r>
      <w:r>
        <w:rPr>
          <w:color w:val="auto"/>
        </w:rPr>
        <w:t xml:space="preserve">es and Group discussions.  All students </w:t>
      </w:r>
      <w:r w:rsidRPr="000469F7">
        <w:rPr>
          <w:color w:val="auto"/>
        </w:rPr>
        <w:t xml:space="preserve">are expected to share responsibility for participating in discussions and group seminars. The topics for the seminars will be given by the teacher well in advance. If a student is not participating in the seminars, he will be given another assignments related to the topic which he has to write on his own taking the help of books.  After each class five to ten minutes will be given for the discussion experience sharing and question answers.  In between also students are encouraged to ask questions. The development of a supportive learning environment is fostered by respectfully listening to the </w:t>
      </w:r>
      <w:r w:rsidRPr="000469F7">
        <w:rPr>
          <w:color w:val="auto"/>
        </w:rPr>
        <w:lastRenderedPageBreak/>
        <w:t xml:space="preserve">ideas of others, being able to understand and appreciate a point of view which is different from class room assignments.  </w:t>
      </w:r>
    </w:p>
    <w:p w:rsidR="009736A4" w:rsidRPr="000469F7" w:rsidRDefault="009736A4" w:rsidP="009736A4">
      <w:pPr>
        <w:pStyle w:val="Default"/>
        <w:spacing w:line="360" w:lineRule="auto"/>
        <w:jc w:val="both"/>
        <w:rPr>
          <w:color w:val="auto"/>
        </w:rPr>
      </w:pPr>
      <w:r w:rsidRPr="000469F7">
        <w:rPr>
          <w:b/>
          <w:bCs/>
          <w:color w:val="auto"/>
          <w:u w:val="single"/>
        </w:rPr>
        <w:t>Class Participation</w:t>
      </w:r>
      <w:r w:rsidRPr="000469F7">
        <w:rPr>
          <w:b/>
          <w:bCs/>
          <w:color w:val="auto"/>
        </w:rPr>
        <w:t xml:space="preserve">: </w:t>
      </w:r>
      <w:r w:rsidRPr="000469F7">
        <w:rPr>
          <w:color w:val="auto"/>
        </w:rPr>
        <w:t>As noted above, class attendance is crucial</w:t>
      </w:r>
      <w:r>
        <w:rPr>
          <w:color w:val="auto"/>
        </w:rPr>
        <w:t>.  Minimum 80% attendance is must to appear for the examination.  For t</w:t>
      </w:r>
      <w:r w:rsidRPr="000469F7">
        <w:rPr>
          <w:color w:val="auto"/>
        </w:rPr>
        <w:t>he seminar presentation and the assignment the students will be given a particular date.  On that date student should present the se</w:t>
      </w:r>
      <w:r>
        <w:rPr>
          <w:color w:val="auto"/>
        </w:rPr>
        <w:t>minar and submit the assignment for which he is credited marks.  A</w:t>
      </w:r>
      <w:r w:rsidRPr="000469F7">
        <w:rPr>
          <w:color w:val="auto"/>
        </w:rPr>
        <w:t xml:space="preserve">nd fail to </w:t>
      </w:r>
      <w:r>
        <w:rPr>
          <w:color w:val="auto"/>
        </w:rPr>
        <w:t xml:space="preserve">do </w:t>
      </w:r>
      <w:r w:rsidRPr="000469F7">
        <w:rPr>
          <w:color w:val="auto"/>
        </w:rPr>
        <w:t xml:space="preserve">so no marks will be given to the students. In recognition of a norm of attendance, participation in the classroom of the students is encouraged.  Participation means </w:t>
      </w:r>
      <w:r>
        <w:rPr>
          <w:color w:val="auto"/>
        </w:rPr>
        <w:t xml:space="preserve">purposeful and meaningful participation in discussion, deliberation and any activity conducted by the subject teacher.  </w:t>
      </w:r>
      <w:r w:rsidRPr="000469F7">
        <w:rPr>
          <w:color w:val="auto"/>
        </w:rPr>
        <w:t xml:space="preserve">Please turn off cell phones during class. No talks in between are allowed.  Laptops are only to be open when you are accessing the PowerPoint slides for the lecture. </w:t>
      </w:r>
    </w:p>
    <w:p w:rsidR="009736A4" w:rsidRPr="000469F7" w:rsidRDefault="009736A4" w:rsidP="009736A4">
      <w:pPr>
        <w:pStyle w:val="Default"/>
        <w:spacing w:line="360" w:lineRule="auto"/>
        <w:jc w:val="both"/>
        <w:rPr>
          <w:color w:val="auto"/>
        </w:rPr>
      </w:pPr>
      <w:r w:rsidRPr="000469F7">
        <w:rPr>
          <w:b/>
          <w:bCs/>
          <w:color w:val="auto"/>
          <w:u w:val="single"/>
        </w:rPr>
        <w:t>Assignments and Evaluation</w:t>
      </w:r>
      <w:r w:rsidRPr="000469F7">
        <w:rPr>
          <w:b/>
          <w:bCs/>
          <w:color w:val="auto"/>
        </w:rPr>
        <w:t xml:space="preserve">: </w:t>
      </w:r>
      <w:r w:rsidRPr="000469F7">
        <w:rPr>
          <w:bCs/>
          <w:color w:val="auto"/>
        </w:rPr>
        <w:t>You will be given</w:t>
      </w:r>
      <w:r w:rsidRPr="000469F7">
        <w:rPr>
          <w:color w:val="auto"/>
        </w:rPr>
        <w:t xml:space="preserve">assignments and seminars middle of the semester.  If you are not given the topics for the assignments or presentation you are supposed to approach the concerned teacher and get the topic for the same.  At the end of the semester test will be conducted on the topics covered till date.  No questions will be given in advance.  </w:t>
      </w:r>
    </w:p>
    <w:p w:rsidR="009736A4" w:rsidRPr="00950E5B" w:rsidRDefault="009736A4" w:rsidP="009736A4">
      <w:pPr>
        <w:pStyle w:val="Default"/>
        <w:spacing w:line="360" w:lineRule="auto"/>
        <w:jc w:val="both"/>
        <w:rPr>
          <w:b/>
          <w:bCs/>
          <w:color w:val="auto"/>
        </w:rPr>
      </w:pPr>
      <w:r w:rsidRPr="00950E5B">
        <w:rPr>
          <w:b/>
          <w:bCs/>
          <w:color w:val="auto"/>
        </w:rPr>
        <w:t>Internal Assessment:</w:t>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Pr>
          <w:b/>
          <w:bCs/>
          <w:color w:val="auto"/>
        </w:rPr>
        <w:t>5</w:t>
      </w:r>
      <w:r w:rsidRPr="00950E5B">
        <w:rPr>
          <w:b/>
          <w:bCs/>
          <w:color w:val="auto"/>
        </w:rPr>
        <w:t xml:space="preserve">0 marks </w:t>
      </w:r>
    </w:p>
    <w:p w:rsidR="009736A4" w:rsidRPr="00950E5B" w:rsidRDefault="009736A4" w:rsidP="009736A4">
      <w:pPr>
        <w:pStyle w:val="Default"/>
        <w:numPr>
          <w:ilvl w:val="0"/>
          <w:numId w:val="3"/>
        </w:numPr>
        <w:spacing w:line="360" w:lineRule="auto"/>
        <w:jc w:val="both"/>
        <w:rPr>
          <w:bCs/>
          <w:color w:val="auto"/>
        </w:rPr>
      </w:pPr>
      <w:r w:rsidRPr="00950E5B">
        <w:rPr>
          <w:bCs/>
          <w:color w:val="auto"/>
        </w:rPr>
        <w:t xml:space="preserve">Internal test </w:t>
      </w:r>
      <w:r w:rsidRPr="00950E5B">
        <w:rPr>
          <w:bCs/>
          <w:color w:val="auto"/>
        </w:rPr>
        <w:tab/>
      </w:r>
      <w:r w:rsidRPr="00950E5B">
        <w:rPr>
          <w:bCs/>
          <w:color w:val="auto"/>
        </w:rPr>
        <w:tab/>
      </w:r>
      <w:r w:rsidRPr="00950E5B">
        <w:rPr>
          <w:bCs/>
          <w:color w:val="auto"/>
        </w:rPr>
        <w:tab/>
      </w:r>
      <w:r w:rsidRPr="00950E5B">
        <w:rPr>
          <w:bCs/>
          <w:color w:val="auto"/>
        </w:rPr>
        <w:tab/>
      </w:r>
      <w:r w:rsidRPr="00950E5B">
        <w:rPr>
          <w:bCs/>
          <w:color w:val="auto"/>
        </w:rPr>
        <w:tab/>
      </w:r>
      <w:r w:rsidRPr="00950E5B">
        <w:rPr>
          <w:bCs/>
          <w:color w:val="auto"/>
        </w:rPr>
        <w:tab/>
      </w:r>
      <w:r w:rsidRPr="00950E5B">
        <w:rPr>
          <w:bCs/>
          <w:color w:val="auto"/>
        </w:rPr>
        <w:tab/>
      </w:r>
      <w:r w:rsidRPr="00950E5B">
        <w:rPr>
          <w:bCs/>
          <w:color w:val="auto"/>
        </w:rPr>
        <w:tab/>
        <w:t>(</w:t>
      </w:r>
      <w:r>
        <w:rPr>
          <w:bCs/>
          <w:color w:val="auto"/>
        </w:rPr>
        <w:t>25</w:t>
      </w:r>
      <w:r w:rsidRPr="00950E5B">
        <w:rPr>
          <w:bCs/>
          <w:color w:val="auto"/>
        </w:rPr>
        <w:t xml:space="preserve"> marks)</w:t>
      </w:r>
    </w:p>
    <w:p w:rsidR="009736A4" w:rsidRDefault="009736A4" w:rsidP="009736A4">
      <w:pPr>
        <w:pStyle w:val="Default"/>
        <w:numPr>
          <w:ilvl w:val="0"/>
          <w:numId w:val="3"/>
        </w:numPr>
        <w:spacing w:line="360" w:lineRule="auto"/>
        <w:jc w:val="both"/>
        <w:rPr>
          <w:bCs/>
          <w:color w:val="auto"/>
        </w:rPr>
      </w:pPr>
      <w:r w:rsidRPr="00950E5B">
        <w:rPr>
          <w:bCs/>
          <w:color w:val="auto"/>
        </w:rPr>
        <w:t>Seminar pres</w:t>
      </w:r>
      <w:r>
        <w:rPr>
          <w:bCs/>
          <w:color w:val="auto"/>
        </w:rPr>
        <w:t>entation/ Assignment (group)</w:t>
      </w:r>
      <w:r w:rsidRPr="00950E5B">
        <w:rPr>
          <w:bCs/>
          <w:color w:val="auto"/>
        </w:rPr>
        <w:tab/>
      </w:r>
      <w:r w:rsidRPr="00950E5B">
        <w:rPr>
          <w:bCs/>
          <w:color w:val="auto"/>
        </w:rPr>
        <w:tab/>
      </w:r>
      <w:r w:rsidRPr="00950E5B">
        <w:rPr>
          <w:bCs/>
          <w:color w:val="auto"/>
        </w:rPr>
        <w:tab/>
      </w:r>
      <w:r w:rsidRPr="00950E5B">
        <w:rPr>
          <w:bCs/>
          <w:color w:val="auto"/>
        </w:rPr>
        <w:tab/>
        <w:t>(</w:t>
      </w:r>
      <w:r>
        <w:rPr>
          <w:bCs/>
          <w:color w:val="auto"/>
        </w:rPr>
        <w:t>05</w:t>
      </w:r>
      <w:r w:rsidRPr="00950E5B">
        <w:rPr>
          <w:bCs/>
          <w:color w:val="auto"/>
        </w:rPr>
        <w:t xml:space="preserve"> marks) </w:t>
      </w:r>
    </w:p>
    <w:p w:rsidR="009736A4" w:rsidRDefault="009736A4" w:rsidP="009736A4">
      <w:pPr>
        <w:pStyle w:val="Default"/>
        <w:numPr>
          <w:ilvl w:val="0"/>
          <w:numId w:val="3"/>
        </w:numPr>
        <w:spacing w:line="360" w:lineRule="auto"/>
        <w:jc w:val="both"/>
        <w:rPr>
          <w:bCs/>
          <w:color w:val="auto"/>
        </w:rPr>
      </w:pPr>
      <w:r>
        <w:rPr>
          <w:bCs/>
          <w:color w:val="auto"/>
        </w:rPr>
        <w:t xml:space="preserve">Individual Assignment </w:t>
      </w:r>
      <w:r>
        <w:rPr>
          <w:bCs/>
          <w:color w:val="auto"/>
        </w:rPr>
        <w:tab/>
      </w:r>
      <w:r>
        <w:rPr>
          <w:bCs/>
          <w:color w:val="auto"/>
        </w:rPr>
        <w:tab/>
      </w:r>
      <w:r>
        <w:rPr>
          <w:bCs/>
          <w:color w:val="auto"/>
        </w:rPr>
        <w:tab/>
      </w:r>
      <w:r>
        <w:rPr>
          <w:bCs/>
          <w:color w:val="auto"/>
        </w:rPr>
        <w:tab/>
      </w:r>
      <w:r>
        <w:rPr>
          <w:bCs/>
          <w:color w:val="auto"/>
        </w:rPr>
        <w:tab/>
      </w:r>
      <w:r>
        <w:rPr>
          <w:bCs/>
          <w:color w:val="auto"/>
        </w:rPr>
        <w:tab/>
        <w:t>(10 marks)</w:t>
      </w:r>
    </w:p>
    <w:p w:rsidR="009736A4" w:rsidRPr="00950E5B" w:rsidRDefault="009736A4" w:rsidP="009736A4">
      <w:pPr>
        <w:pStyle w:val="Default"/>
        <w:numPr>
          <w:ilvl w:val="0"/>
          <w:numId w:val="3"/>
        </w:numPr>
        <w:spacing w:line="360" w:lineRule="auto"/>
        <w:jc w:val="both"/>
        <w:rPr>
          <w:bCs/>
          <w:color w:val="auto"/>
        </w:rPr>
      </w:pPr>
      <w:r>
        <w:rPr>
          <w:bCs/>
          <w:color w:val="auto"/>
        </w:rPr>
        <w:t>MCQ</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ab/>
        <w:t>(10 marks)</w:t>
      </w:r>
    </w:p>
    <w:p w:rsidR="009736A4" w:rsidRPr="00950E5B" w:rsidRDefault="009736A4" w:rsidP="009736A4">
      <w:pPr>
        <w:pStyle w:val="Default"/>
        <w:spacing w:line="360" w:lineRule="auto"/>
        <w:jc w:val="both"/>
        <w:rPr>
          <w:b/>
          <w:bCs/>
          <w:color w:val="auto"/>
        </w:rPr>
      </w:pPr>
      <w:r w:rsidRPr="00950E5B">
        <w:rPr>
          <w:b/>
          <w:bCs/>
          <w:color w:val="auto"/>
        </w:rPr>
        <w:t>Term End University Examination:</w:t>
      </w:r>
      <w:r w:rsidRPr="00950E5B">
        <w:rPr>
          <w:b/>
          <w:bCs/>
          <w:color w:val="auto"/>
        </w:rPr>
        <w:tab/>
      </w:r>
      <w:r w:rsidRPr="00950E5B">
        <w:rPr>
          <w:b/>
          <w:bCs/>
          <w:color w:val="auto"/>
        </w:rPr>
        <w:tab/>
      </w:r>
      <w:r w:rsidRPr="00950E5B">
        <w:rPr>
          <w:b/>
          <w:bCs/>
          <w:color w:val="auto"/>
        </w:rPr>
        <w:tab/>
      </w:r>
      <w:r w:rsidRPr="00950E5B">
        <w:rPr>
          <w:b/>
          <w:bCs/>
          <w:color w:val="auto"/>
        </w:rPr>
        <w:tab/>
      </w:r>
      <w:r w:rsidRPr="00950E5B">
        <w:rPr>
          <w:b/>
          <w:bCs/>
          <w:color w:val="auto"/>
        </w:rPr>
        <w:tab/>
      </w:r>
      <w:r>
        <w:rPr>
          <w:b/>
          <w:bCs/>
          <w:color w:val="auto"/>
        </w:rPr>
        <w:t>5</w:t>
      </w:r>
      <w:r w:rsidRPr="00950E5B">
        <w:rPr>
          <w:b/>
          <w:bCs/>
          <w:color w:val="auto"/>
        </w:rPr>
        <w:t xml:space="preserve">0 marks </w:t>
      </w:r>
    </w:p>
    <w:p w:rsidR="009736A4" w:rsidRPr="000469F7" w:rsidRDefault="009736A4" w:rsidP="009736A4">
      <w:pPr>
        <w:pStyle w:val="Default"/>
        <w:spacing w:line="360" w:lineRule="auto"/>
        <w:jc w:val="both"/>
        <w:rPr>
          <w:color w:val="auto"/>
        </w:rPr>
      </w:pPr>
      <w:r w:rsidRPr="00E26BB4">
        <w:rPr>
          <w:b/>
          <w:color w:val="auto"/>
        </w:rPr>
        <w:t>Rule for class room Attendance</w:t>
      </w:r>
      <w:r>
        <w:rPr>
          <w:color w:val="auto"/>
        </w:rPr>
        <w:t>: In case of a student</w:t>
      </w:r>
      <w:r w:rsidRPr="000469F7">
        <w:rPr>
          <w:color w:val="auto"/>
        </w:rPr>
        <w:t xml:space="preserve"> remaining absent for two consecutive lectures, he has to get written permission from the programme coordinator/specialization coordinator</w:t>
      </w:r>
      <w:r>
        <w:rPr>
          <w:color w:val="auto"/>
        </w:rPr>
        <w:t xml:space="preserve">/class teacher </w:t>
      </w:r>
      <w:r w:rsidRPr="000469F7">
        <w:rPr>
          <w:color w:val="auto"/>
        </w:rPr>
        <w:t xml:space="preserve">to attend the lectures, if </w:t>
      </w:r>
      <w:r>
        <w:rPr>
          <w:color w:val="auto"/>
        </w:rPr>
        <w:t>t</w:t>
      </w:r>
      <w:r w:rsidRPr="000469F7">
        <w:rPr>
          <w:color w:val="auto"/>
        </w:rPr>
        <w:t xml:space="preserve">he </w:t>
      </w:r>
      <w:r>
        <w:rPr>
          <w:color w:val="auto"/>
        </w:rPr>
        <w:t xml:space="preserve">students </w:t>
      </w:r>
      <w:r w:rsidRPr="000469F7">
        <w:rPr>
          <w:color w:val="auto"/>
        </w:rPr>
        <w:t xml:space="preserve">remains absent for more than two lectures, he needs to take the permission from the </w:t>
      </w:r>
      <w:r>
        <w:rPr>
          <w:color w:val="auto"/>
        </w:rPr>
        <w:t>D</w:t>
      </w:r>
      <w:r w:rsidRPr="000469F7">
        <w:rPr>
          <w:color w:val="auto"/>
        </w:rPr>
        <w:t xml:space="preserve">irector to sit in the classroom.  However in spite of getting the permission, this cannot be counted for assessing </w:t>
      </w:r>
      <w:r>
        <w:rPr>
          <w:color w:val="auto"/>
        </w:rPr>
        <w:t>participation in the classroom.</w:t>
      </w:r>
      <w:r w:rsidRPr="000469F7">
        <w:rPr>
          <w:color w:val="auto"/>
        </w:rPr>
        <w:t xml:space="preserve"> A person remaining absent on health ground, he needs to produce the certificate in the office to attend the lectures however this cannot be counted in the exam marks.</w:t>
      </w:r>
    </w:p>
    <w:p w:rsidR="009736A4" w:rsidRPr="000469F7" w:rsidRDefault="009736A4" w:rsidP="009736A4">
      <w:pPr>
        <w:pStyle w:val="Default"/>
        <w:spacing w:line="360" w:lineRule="auto"/>
        <w:jc w:val="both"/>
        <w:rPr>
          <w:color w:val="auto"/>
          <w:u w:val="single"/>
        </w:rPr>
      </w:pPr>
      <w:r w:rsidRPr="000469F7">
        <w:rPr>
          <w:b/>
          <w:bCs/>
          <w:color w:val="auto"/>
          <w:u w:val="single"/>
        </w:rPr>
        <w:t xml:space="preserve">Policy on Incomplete and Late Assignments </w:t>
      </w:r>
    </w:p>
    <w:p w:rsidR="009736A4" w:rsidRPr="000469F7" w:rsidRDefault="009736A4" w:rsidP="009736A4">
      <w:pPr>
        <w:spacing w:line="360" w:lineRule="auto"/>
        <w:jc w:val="both"/>
        <w:rPr>
          <w:rFonts w:ascii="Times New Roman" w:hAnsi="Times New Roman" w:cs="Times New Roman"/>
        </w:rPr>
      </w:pPr>
      <w:r w:rsidRPr="000469F7">
        <w:rPr>
          <w:rFonts w:ascii="Times New Roman" w:hAnsi="Times New Roman" w:cs="Times New Roman"/>
          <w:sz w:val="24"/>
          <w:szCs w:val="24"/>
        </w:rPr>
        <w:t>It is expected that assignments will be completed at times given to the students</w:t>
      </w:r>
      <w:r>
        <w:rPr>
          <w:rFonts w:ascii="Times New Roman" w:hAnsi="Times New Roman" w:cs="Times New Roman"/>
          <w:sz w:val="24"/>
          <w:szCs w:val="24"/>
        </w:rPr>
        <w:t xml:space="preserve"> which is </w:t>
      </w:r>
      <w:r w:rsidRPr="000469F7">
        <w:rPr>
          <w:rFonts w:ascii="Times New Roman" w:hAnsi="Times New Roman" w:cs="Times New Roman"/>
          <w:sz w:val="24"/>
          <w:szCs w:val="24"/>
        </w:rPr>
        <w:t xml:space="preserve">displayed on the notice board and also the seminars should be given at that time only. If you </w:t>
      </w:r>
      <w:r w:rsidRPr="000469F7">
        <w:rPr>
          <w:rFonts w:ascii="Times New Roman" w:hAnsi="Times New Roman" w:cs="Times New Roman"/>
          <w:sz w:val="24"/>
          <w:szCs w:val="24"/>
        </w:rPr>
        <w:lastRenderedPageBreak/>
        <w:t xml:space="preserve">have a situation arise that may prohibit you from completing the assignment or giving the seminar on time, any request for delay of an assignment/presentation must be done </w:t>
      </w:r>
      <w:r w:rsidRPr="000469F7">
        <w:rPr>
          <w:rFonts w:ascii="Times New Roman" w:hAnsi="Times New Roman" w:cs="Times New Roman"/>
          <w:i/>
          <w:iCs/>
          <w:sz w:val="24"/>
          <w:szCs w:val="24"/>
        </w:rPr>
        <w:t xml:space="preserve">in advance </w:t>
      </w:r>
      <w:r w:rsidRPr="000469F7">
        <w:rPr>
          <w:rFonts w:ascii="Times New Roman" w:hAnsi="Times New Roman" w:cs="Times New Roman"/>
          <w:sz w:val="24"/>
          <w:szCs w:val="24"/>
        </w:rPr>
        <w:t>of the due date (at least two days) o</w:t>
      </w:r>
      <w:r>
        <w:rPr>
          <w:rFonts w:ascii="Times New Roman" w:hAnsi="Times New Roman" w:cs="Times New Roman"/>
          <w:sz w:val="24"/>
          <w:szCs w:val="24"/>
        </w:rPr>
        <w:t>f</w:t>
      </w:r>
      <w:r w:rsidRPr="000469F7">
        <w:rPr>
          <w:rFonts w:ascii="Times New Roman" w:hAnsi="Times New Roman" w:cs="Times New Roman"/>
          <w:sz w:val="24"/>
          <w:szCs w:val="24"/>
        </w:rPr>
        <w:t xml:space="preserve"> an assignment/or presentation. Approved delays will not affect the marks. Any unapproved delays</w:t>
      </w:r>
      <w:r>
        <w:rPr>
          <w:rFonts w:ascii="Times New Roman" w:hAnsi="Times New Roman" w:cs="Times New Roman"/>
          <w:sz w:val="24"/>
          <w:szCs w:val="24"/>
        </w:rPr>
        <w:t xml:space="preserve">, </w:t>
      </w:r>
      <w:r w:rsidRPr="000469F7">
        <w:rPr>
          <w:rFonts w:ascii="Times New Roman" w:hAnsi="Times New Roman" w:cs="Times New Roman"/>
          <w:sz w:val="24"/>
          <w:szCs w:val="24"/>
        </w:rPr>
        <w:t xml:space="preserve">presentation requested after an approved delay date will not be entertained.  In this case you will </w:t>
      </w:r>
      <w:r>
        <w:rPr>
          <w:rFonts w:ascii="Times New Roman" w:hAnsi="Times New Roman" w:cs="Times New Roman"/>
          <w:sz w:val="24"/>
          <w:szCs w:val="24"/>
        </w:rPr>
        <w:t xml:space="preserve">have to meet the director of the institute for the appropriate decision. </w:t>
      </w:r>
      <w:r w:rsidRPr="000469F7">
        <w:rPr>
          <w:rFonts w:ascii="Times New Roman" w:hAnsi="Times New Roman" w:cs="Times New Roman"/>
          <w:sz w:val="24"/>
          <w:szCs w:val="24"/>
        </w:rPr>
        <w:t xml:space="preserve"> For the seminar presentation, you are required to show the presentation to getting the approval from the teacher you are not supposed to give the seminar</w:t>
      </w:r>
      <w:r>
        <w:rPr>
          <w:rFonts w:ascii="Times New Roman" w:hAnsi="Times New Roman" w:cs="Times New Roman"/>
          <w:sz w:val="24"/>
          <w:szCs w:val="24"/>
        </w:rPr>
        <w:t xml:space="preserve"> without approval</w:t>
      </w:r>
      <w:r w:rsidRPr="000469F7">
        <w:rPr>
          <w:rFonts w:ascii="Times New Roman" w:hAnsi="Times New Roman" w:cs="Times New Roman"/>
          <w:sz w:val="24"/>
          <w:szCs w:val="24"/>
        </w:rPr>
        <w:t>, in this case this will be treated as equal to not giving the seminar.  In case of written test, i</w:t>
      </w:r>
      <w:r w:rsidRPr="000469F7">
        <w:rPr>
          <w:rFonts w:ascii="Times New Roman" w:hAnsi="Times New Roman" w:cs="Times New Roman"/>
        </w:rPr>
        <w:t>f the student meets with unavoidable obstacles to preventing him from attending the scheduled exam then the student should discuss the circumstances with the teacher first then with the programme coordinator and finally with the director for the reques</w:t>
      </w:r>
      <w:r>
        <w:rPr>
          <w:rFonts w:ascii="Times New Roman" w:hAnsi="Times New Roman" w:cs="Times New Roman"/>
        </w:rPr>
        <w:t>t for reappearing for the exams,</w:t>
      </w:r>
      <w:r w:rsidRPr="000469F7">
        <w:rPr>
          <w:rFonts w:ascii="Times New Roman" w:hAnsi="Times New Roman" w:cs="Times New Roman"/>
        </w:rPr>
        <w:t xml:space="preserve"> the director is the final authority to determine in this regard.  In this case written permission should be sought from the Director and same should be produced to course teacher. </w:t>
      </w:r>
    </w:p>
    <w:p w:rsidR="009736A4" w:rsidRPr="000469F7" w:rsidRDefault="009736A4" w:rsidP="009736A4">
      <w:pPr>
        <w:pStyle w:val="Default"/>
        <w:spacing w:line="360" w:lineRule="auto"/>
        <w:jc w:val="both"/>
        <w:rPr>
          <w:color w:val="auto"/>
        </w:rPr>
      </w:pPr>
      <w:r w:rsidRPr="000469F7">
        <w:rPr>
          <w:b/>
          <w:bCs/>
          <w:color w:val="auto"/>
          <w:u w:val="single"/>
        </w:rPr>
        <w:t>Written Assignments/Seminar presentation</w:t>
      </w:r>
      <w:r w:rsidRPr="000469F7">
        <w:rPr>
          <w:b/>
          <w:bCs/>
          <w:color w:val="auto"/>
        </w:rPr>
        <w:t xml:space="preserve">: </w:t>
      </w:r>
    </w:p>
    <w:p w:rsidR="009736A4" w:rsidRPr="000469F7" w:rsidRDefault="009736A4" w:rsidP="009736A4">
      <w:pPr>
        <w:pStyle w:val="Default"/>
        <w:spacing w:line="360" w:lineRule="auto"/>
        <w:jc w:val="both"/>
        <w:rPr>
          <w:color w:val="auto"/>
        </w:rPr>
      </w:pPr>
      <w:r w:rsidRPr="000469F7">
        <w:rPr>
          <w:color w:val="auto"/>
        </w:rPr>
        <w:t>Students are strongly encouraged to review the materials and the books available in the library even they can consult the concerned teacher for the same.  The research conducted by the students can be used as secondary source for preparation of the assignments and presentation.</w:t>
      </w:r>
      <w:r>
        <w:rPr>
          <w:color w:val="auto"/>
        </w:rPr>
        <w:t xml:space="preserve">  Students should write the assignments on their own and give proper bibliography.  </w:t>
      </w:r>
    </w:p>
    <w:p w:rsidR="009736A4" w:rsidRPr="000469F7" w:rsidRDefault="009736A4" w:rsidP="009736A4">
      <w:pPr>
        <w:pStyle w:val="Default"/>
        <w:spacing w:line="360" w:lineRule="auto"/>
        <w:jc w:val="both"/>
        <w:rPr>
          <w:b/>
          <w:bCs/>
          <w:color w:val="auto"/>
          <w:sz w:val="28"/>
          <w:szCs w:val="28"/>
          <w:u w:val="single"/>
        </w:rPr>
      </w:pPr>
      <w:r w:rsidRPr="000469F7">
        <w:rPr>
          <w:b/>
          <w:bCs/>
          <w:color w:val="auto"/>
          <w:sz w:val="28"/>
          <w:szCs w:val="28"/>
          <w:u w:val="single"/>
        </w:rPr>
        <w:t xml:space="preserve">Schedule and Readings </w:t>
      </w:r>
    </w:p>
    <w:p w:rsidR="009736A4" w:rsidRDefault="009736A4" w:rsidP="009736A4">
      <w:pPr>
        <w:pStyle w:val="Default"/>
        <w:spacing w:line="360" w:lineRule="auto"/>
        <w:jc w:val="both"/>
        <w:rPr>
          <w:b/>
          <w:bCs/>
          <w:color w:val="auto"/>
        </w:rPr>
      </w:pPr>
      <w:r w:rsidRPr="000469F7">
        <w:rPr>
          <w:b/>
          <w:bCs/>
          <w:color w:val="auto"/>
        </w:rPr>
        <w:t xml:space="preserve">Week One – </w:t>
      </w:r>
      <w:r>
        <w:rPr>
          <w:b/>
          <w:bCs/>
          <w:color w:val="auto"/>
        </w:rPr>
        <w:t>0</w:t>
      </w:r>
      <w:r w:rsidR="00105A00">
        <w:rPr>
          <w:b/>
          <w:bCs/>
          <w:color w:val="auto"/>
        </w:rPr>
        <w:t>4</w:t>
      </w:r>
      <w:r w:rsidRPr="00FB7553">
        <w:rPr>
          <w:b/>
          <w:bCs/>
          <w:color w:val="auto"/>
          <w:vertAlign w:val="superscript"/>
        </w:rPr>
        <w:t>th</w:t>
      </w:r>
      <w:r>
        <w:rPr>
          <w:b/>
          <w:bCs/>
          <w:color w:val="auto"/>
        </w:rPr>
        <w:t xml:space="preserve"> and </w:t>
      </w:r>
      <w:r w:rsidR="00105A00">
        <w:rPr>
          <w:b/>
          <w:bCs/>
          <w:color w:val="auto"/>
        </w:rPr>
        <w:t>5</w:t>
      </w:r>
      <w:r w:rsidRPr="00FB7553">
        <w:rPr>
          <w:b/>
          <w:bCs/>
          <w:color w:val="auto"/>
          <w:vertAlign w:val="superscript"/>
        </w:rPr>
        <w:t>th</w:t>
      </w:r>
      <w:r>
        <w:rPr>
          <w:b/>
          <w:bCs/>
          <w:color w:val="auto"/>
        </w:rPr>
        <w:t xml:space="preserve"> Jan. 201</w:t>
      </w:r>
      <w:r w:rsidR="00105A00">
        <w:rPr>
          <w:b/>
          <w:bCs/>
          <w:color w:val="auto"/>
        </w:rPr>
        <w:t>8</w:t>
      </w:r>
      <w:r w:rsidRPr="00C639B3">
        <w:rPr>
          <w:b/>
          <w:bCs/>
          <w:color w:val="auto"/>
        </w:rPr>
        <w:t>– Introduction to the course</w:t>
      </w:r>
      <w:r>
        <w:rPr>
          <w:b/>
          <w:bCs/>
          <w:color w:val="auto"/>
        </w:rPr>
        <w:t>.</w:t>
      </w:r>
    </w:p>
    <w:p w:rsidR="009736A4" w:rsidRPr="00AB3450" w:rsidRDefault="009736A4" w:rsidP="009736A4">
      <w:pPr>
        <w:pStyle w:val="Default"/>
        <w:numPr>
          <w:ilvl w:val="0"/>
          <w:numId w:val="1"/>
        </w:numPr>
        <w:spacing w:line="360" w:lineRule="auto"/>
        <w:jc w:val="both"/>
        <w:rPr>
          <w:color w:val="auto"/>
        </w:rPr>
      </w:pPr>
      <w:r>
        <w:rPr>
          <w:bCs/>
          <w:color w:val="auto"/>
        </w:rPr>
        <w:t xml:space="preserve">Explain the course content and teaching plan  </w:t>
      </w:r>
    </w:p>
    <w:p w:rsidR="009736A4" w:rsidRPr="00AB3450" w:rsidRDefault="009736A4" w:rsidP="009736A4">
      <w:pPr>
        <w:pStyle w:val="Default"/>
        <w:numPr>
          <w:ilvl w:val="0"/>
          <w:numId w:val="1"/>
        </w:numPr>
        <w:spacing w:line="360" w:lineRule="auto"/>
        <w:jc w:val="both"/>
        <w:rPr>
          <w:color w:val="auto"/>
        </w:rPr>
      </w:pPr>
      <w:r>
        <w:rPr>
          <w:bCs/>
          <w:color w:val="auto"/>
        </w:rPr>
        <w:t xml:space="preserve">Explain the learners objectives </w:t>
      </w:r>
    </w:p>
    <w:p w:rsidR="009736A4" w:rsidRPr="00AB3450" w:rsidRDefault="009736A4" w:rsidP="009736A4">
      <w:pPr>
        <w:pStyle w:val="Default"/>
        <w:numPr>
          <w:ilvl w:val="0"/>
          <w:numId w:val="1"/>
        </w:numPr>
        <w:spacing w:line="360" w:lineRule="auto"/>
        <w:jc w:val="both"/>
        <w:rPr>
          <w:color w:val="auto"/>
        </w:rPr>
      </w:pPr>
      <w:r>
        <w:rPr>
          <w:bCs/>
          <w:color w:val="auto"/>
        </w:rPr>
        <w:t xml:space="preserve">Explaining the internal and external evaluation plan </w:t>
      </w:r>
    </w:p>
    <w:p w:rsidR="009736A4" w:rsidRPr="000469F7" w:rsidRDefault="009736A4" w:rsidP="009736A4">
      <w:pPr>
        <w:pStyle w:val="Default"/>
        <w:spacing w:line="360" w:lineRule="auto"/>
        <w:jc w:val="both"/>
        <w:rPr>
          <w:b/>
          <w:color w:val="auto"/>
        </w:rPr>
      </w:pPr>
      <w:r>
        <w:rPr>
          <w:b/>
          <w:bCs/>
          <w:color w:val="auto"/>
        </w:rPr>
        <w:t xml:space="preserve"> (These topics will be covered by the teacher mainly with lectures by using PPT and Black Board and discussion)</w:t>
      </w:r>
    </w:p>
    <w:p w:rsidR="009736A4" w:rsidRPr="000469F7" w:rsidRDefault="009736A4" w:rsidP="009736A4">
      <w:pPr>
        <w:pStyle w:val="Default"/>
        <w:spacing w:line="360" w:lineRule="auto"/>
        <w:jc w:val="both"/>
        <w:rPr>
          <w:b/>
          <w:bCs/>
          <w:color w:val="auto"/>
        </w:rPr>
      </w:pPr>
      <w:r w:rsidRPr="000469F7">
        <w:rPr>
          <w:b/>
          <w:bCs/>
          <w:color w:val="auto"/>
        </w:rPr>
        <w:t xml:space="preserve">Week Two – </w:t>
      </w:r>
      <w:r w:rsidR="00105A00">
        <w:rPr>
          <w:b/>
          <w:bCs/>
          <w:color w:val="auto"/>
        </w:rPr>
        <w:t>7</w:t>
      </w:r>
      <w:r w:rsidR="00105A00" w:rsidRPr="00105A00">
        <w:rPr>
          <w:b/>
          <w:bCs/>
          <w:color w:val="auto"/>
          <w:vertAlign w:val="superscript"/>
        </w:rPr>
        <w:t>th</w:t>
      </w:r>
      <w:r w:rsidR="00105A00">
        <w:rPr>
          <w:b/>
          <w:bCs/>
          <w:color w:val="auto"/>
        </w:rPr>
        <w:t>-13</w:t>
      </w:r>
      <w:r w:rsidRPr="00221E25">
        <w:rPr>
          <w:b/>
          <w:bCs/>
          <w:color w:val="auto"/>
          <w:vertAlign w:val="superscript"/>
        </w:rPr>
        <w:t>th</w:t>
      </w:r>
      <w:r>
        <w:rPr>
          <w:b/>
          <w:bCs/>
          <w:color w:val="auto"/>
        </w:rPr>
        <w:t xml:space="preserve"> Jan. 201</w:t>
      </w:r>
      <w:r w:rsidR="00105A00">
        <w:rPr>
          <w:b/>
          <w:bCs/>
          <w:color w:val="auto"/>
        </w:rPr>
        <w:t>9</w:t>
      </w:r>
      <w:r>
        <w:rPr>
          <w:b/>
          <w:bCs/>
          <w:color w:val="auto"/>
        </w:rPr>
        <w:t xml:space="preserve">- Understanding Community organization as a Social Work Practice  </w:t>
      </w:r>
    </w:p>
    <w:p w:rsidR="009736A4" w:rsidRDefault="009736A4" w:rsidP="009736A4">
      <w:pPr>
        <w:pStyle w:val="Default"/>
        <w:numPr>
          <w:ilvl w:val="0"/>
          <w:numId w:val="2"/>
        </w:numPr>
        <w:spacing w:line="360" w:lineRule="auto"/>
        <w:jc w:val="both"/>
        <w:rPr>
          <w:bCs/>
          <w:color w:val="auto"/>
        </w:rPr>
      </w:pPr>
      <w:r>
        <w:rPr>
          <w:bCs/>
          <w:color w:val="auto"/>
        </w:rPr>
        <w:t xml:space="preserve">Location of community work in Social Work Practice </w:t>
      </w:r>
    </w:p>
    <w:p w:rsidR="009736A4" w:rsidRDefault="009736A4" w:rsidP="009736A4">
      <w:pPr>
        <w:pStyle w:val="Default"/>
        <w:numPr>
          <w:ilvl w:val="0"/>
          <w:numId w:val="2"/>
        </w:numPr>
        <w:spacing w:line="360" w:lineRule="auto"/>
        <w:jc w:val="both"/>
        <w:rPr>
          <w:bCs/>
          <w:color w:val="auto"/>
        </w:rPr>
      </w:pPr>
      <w:r>
        <w:rPr>
          <w:bCs/>
          <w:color w:val="auto"/>
        </w:rPr>
        <w:t>Historical development of Community organization practice.</w:t>
      </w:r>
    </w:p>
    <w:p w:rsidR="009736A4" w:rsidRPr="000469F7" w:rsidRDefault="009736A4" w:rsidP="009736A4">
      <w:pPr>
        <w:pStyle w:val="Default"/>
        <w:spacing w:line="360" w:lineRule="auto"/>
        <w:jc w:val="both"/>
        <w:rPr>
          <w:b/>
          <w:bCs/>
          <w:color w:val="auto"/>
        </w:rPr>
      </w:pPr>
      <w:r w:rsidRPr="000469F7">
        <w:rPr>
          <w:b/>
          <w:bCs/>
          <w:color w:val="auto"/>
        </w:rPr>
        <w:t>Week T</w:t>
      </w:r>
      <w:r>
        <w:rPr>
          <w:b/>
          <w:bCs/>
          <w:color w:val="auto"/>
        </w:rPr>
        <w:t>hree</w:t>
      </w:r>
      <w:r w:rsidRPr="000469F7">
        <w:rPr>
          <w:b/>
          <w:bCs/>
          <w:color w:val="auto"/>
        </w:rPr>
        <w:t xml:space="preserve"> – </w:t>
      </w:r>
      <w:r>
        <w:rPr>
          <w:b/>
          <w:bCs/>
          <w:color w:val="auto"/>
        </w:rPr>
        <w:t>1</w:t>
      </w:r>
      <w:r w:rsidR="00105A00">
        <w:rPr>
          <w:b/>
          <w:bCs/>
          <w:color w:val="auto"/>
        </w:rPr>
        <w:t>4</w:t>
      </w:r>
      <w:r>
        <w:rPr>
          <w:b/>
          <w:bCs/>
          <w:color w:val="auto"/>
        </w:rPr>
        <w:t>-1</w:t>
      </w:r>
      <w:r w:rsidR="00105A00">
        <w:rPr>
          <w:b/>
          <w:bCs/>
          <w:color w:val="auto"/>
        </w:rPr>
        <w:t>9</w:t>
      </w:r>
      <w:r w:rsidRPr="000A5028">
        <w:rPr>
          <w:b/>
          <w:bCs/>
          <w:color w:val="auto"/>
          <w:vertAlign w:val="superscript"/>
        </w:rPr>
        <w:t>th</w:t>
      </w:r>
      <w:r>
        <w:rPr>
          <w:b/>
          <w:bCs/>
          <w:color w:val="auto"/>
        </w:rPr>
        <w:t xml:space="preserve"> Jan 201</w:t>
      </w:r>
      <w:r w:rsidR="00105A00">
        <w:rPr>
          <w:b/>
          <w:bCs/>
          <w:color w:val="auto"/>
        </w:rPr>
        <w:t>9</w:t>
      </w:r>
      <w:r>
        <w:rPr>
          <w:b/>
          <w:bCs/>
          <w:color w:val="auto"/>
        </w:rPr>
        <w:t xml:space="preserve">- Understanding Community organization as a Social Work Practice  </w:t>
      </w:r>
    </w:p>
    <w:p w:rsidR="009736A4" w:rsidRDefault="009736A4" w:rsidP="009736A4">
      <w:pPr>
        <w:pStyle w:val="Default"/>
        <w:numPr>
          <w:ilvl w:val="0"/>
          <w:numId w:val="2"/>
        </w:numPr>
        <w:spacing w:line="360" w:lineRule="auto"/>
        <w:jc w:val="both"/>
        <w:rPr>
          <w:bCs/>
          <w:color w:val="auto"/>
        </w:rPr>
      </w:pPr>
      <w:r>
        <w:rPr>
          <w:bCs/>
          <w:color w:val="auto"/>
        </w:rPr>
        <w:t xml:space="preserve">Community organization and community Development </w:t>
      </w:r>
    </w:p>
    <w:p w:rsidR="009736A4" w:rsidRDefault="009736A4" w:rsidP="009736A4">
      <w:pPr>
        <w:pStyle w:val="Default"/>
        <w:numPr>
          <w:ilvl w:val="0"/>
          <w:numId w:val="2"/>
        </w:numPr>
        <w:spacing w:line="360" w:lineRule="auto"/>
        <w:jc w:val="both"/>
        <w:rPr>
          <w:bCs/>
          <w:color w:val="auto"/>
        </w:rPr>
      </w:pPr>
      <w:r>
        <w:rPr>
          <w:bCs/>
          <w:color w:val="auto"/>
        </w:rPr>
        <w:lastRenderedPageBreak/>
        <w:t xml:space="preserve">Understanding Human Rights in community Organization practice </w:t>
      </w:r>
    </w:p>
    <w:p w:rsidR="009736A4" w:rsidRDefault="009736A4" w:rsidP="009736A4">
      <w:pPr>
        <w:pStyle w:val="Default"/>
        <w:numPr>
          <w:ilvl w:val="0"/>
          <w:numId w:val="2"/>
        </w:numPr>
        <w:spacing w:line="360" w:lineRule="auto"/>
        <w:jc w:val="both"/>
        <w:rPr>
          <w:bCs/>
          <w:color w:val="auto"/>
        </w:rPr>
      </w:pPr>
      <w:r>
        <w:rPr>
          <w:bCs/>
          <w:color w:val="auto"/>
        </w:rPr>
        <w:t xml:space="preserve">Evolving understanding of community organization as a method </w:t>
      </w:r>
    </w:p>
    <w:p w:rsidR="009736A4" w:rsidRDefault="009736A4" w:rsidP="009736A4">
      <w:pPr>
        <w:pStyle w:val="Default"/>
        <w:spacing w:line="360" w:lineRule="auto"/>
        <w:jc w:val="both"/>
        <w:rPr>
          <w:bCs/>
          <w:color w:val="auto"/>
        </w:rPr>
      </w:pPr>
      <w:r w:rsidRPr="0026209E">
        <w:rPr>
          <w:b/>
          <w:bCs/>
          <w:color w:val="auto"/>
        </w:rPr>
        <w:t>Required reading</w:t>
      </w:r>
      <w:r>
        <w:rPr>
          <w:bCs/>
          <w:color w:val="auto"/>
        </w:rPr>
        <w:t>:</w:t>
      </w:r>
    </w:p>
    <w:p w:rsidR="009736A4" w:rsidRPr="00E34355" w:rsidRDefault="009736A4" w:rsidP="009736A4">
      <w:pPr>
        <w:pStyle w:val="Default"/>
        <w:numPr>
          <w:ilvl w:val="0"/>
          <w:numId w:val="6"/>
        </w:numPr>
        <w:spacing w:line="360" w:lineRule="auto"/>
        <w:jc w:val="both"/>
        <w:rPr>
          <w:bCs/>
          <w:color w:val="auto"/>
        </w:rPr>
      </w:pPr>
      <w:r w:rsidRPr="00CC271D">
        <w:rPr>
          <w:i/>
        </w:rPr>
        <w:t>Jitendra Kumar Jha, Encyclopaedia of social Work, Anmol Publications Pvt. Ltd. New delhi, 2001.</w:t>
      </w:r>
      <w:r>
        <w:rPr>
          <w:i/>
        </w:rPr>
        <w:t xml:space="preserve"> (p. 1-17 and 182-237)</w:t>
      </w:r>
    </w:p>
    <w:p w:rsidR="009736A4" w:rsidRPr="004B32E3" w:rsidRDefault="009736A4" w:rsidP="009736A4">
      <w:pPr>
        <w:pStyle w:val="Default"/>
        <w:numPr>
          <w:ilvl w:val="0"/>
          <w:numId w:val="6"/>
        </w:numPr>
        <w:spacing w:line="360" w:lineRule="auto"/>
        <w:jc w:val="both"/>
        <w:rPr>
          <w:b/>
        </w:rPr>
      </w:pPr>
      <w:r>
        <w:rPr>
          <w:i/>
        </w:rPr>
        <w:t>NiteshDhavan, Social work perspectives (Philosophy and Methods), Bharat Book Centre, Lucknow, 2013. (p.181-203)</w:t>
      </w:r>
    </w:p>
    <w:p w:rsidR="009736A4" w:rsidRPr="005B7035" w:rsidRDefault="009736A4" w:rsidP="009736A4">
      <w:pPr>
        <w:pStyle w:val="Default"/>
        <w:numPr>
          <w:ilvl w:val="0"/>
          <w:numId w:val="6"/>
        </w:numPr>
        <w:spacing w:line="360" w:lineRule="auto"/>
        <w:jc w:val="both"/>
        <w:rPr>
          <w:bCs/>
          <w:color w:val="auto"/>
        </w:rPr>
      </w:pPr>
      <w:r w:rsidRPr="005B7035">
        <w:rPr>
          <w:i/>
        </w:rPr>
        <w:t xml:space="preserve">Elisabeth Reichert, Social Work and Human Rights: A foundation for Policy and Practice, Rawat Publications, Jaipur and New Delhi, 2003. (p. 224-248) </w:t>
      </w:r>
    </w:p>
    <w:p w:rsidR="009736A4" w:rsidRDefault="009736A4" w:rsidP="009736A4">
      <w:pPr>
        <w:pStyle w:val="Default"/>
        <w:spacing w:line="360" w:lineRule="auto"/>
        <w:jc w:val="both"/>
        <w:rPr>
          <w:b/>
          <w:bCs/>
          <w:color w:val="auto"/>
        </w:rPr>
      </w:pPr>
      <w:r>
        <w:rPr>
          <w:b/>
          <w:bCs/>
          <w:color w:val="auto"/>
        </w:rPr>
        <w:t>Week Four: 2</w:t>
      </w:r>
      <w:r w:rsidR="00105A00">
        <w:rPr>
          <w:b/>
          <w:bCs/>
          <w:color w:val="auto"/>
        </w:rPr>
        <w:t>1</w:t>
      </w:r>
      <w:r>
        <w:rPr>
          <w:b/>
          <w:bCs/>
          <w:color w:val="auto"/>
        </w:rPr>
        <w:t>-2</w:t>
      </w:r>
      <w:r w:rsidR="00105A00">
        <w:rPr>
          <w:b/>
          <w:bCs/>
          <w:color w:val="auto"/>
        </w:rPr>
        <w:t>6</w:t>
      </w:r>
      <w:r w:rsidRPr="004C419B">
        <w:rPr>
          <w:b/>
          <w:bCs/>
          <w:color w:val="auto"/>
          <w:vertAlign w:val="superscript"/>
        </w:rPr>
        <w:t>th</w:t>
      </w:r>
      <w:r>
        <w:rPr>
          <w:b/>
          <w:bCs/>
          <w:color w:val="auto"/>
        </w:rPr>
        <w:t xml:space="preserve"> Jan 201</w:t>
      </w:r>
      <w:r w:rsidR="00105A00">
        <w:rPr>
          <w:b/>
          <w:bCs/>
          <w:color w:val="auto"/>
        </w:rPr>
        <w:t>8</w:t>
      </w:r>
      <w:r>
        <w:rPr>
          <w:b/>
          <w:bCs/>
          <w:color w:val="auto"/>
        </w:rPr>
        <w:t xml:space="preserve">- Understanding the community </w:t>
      </w:r>
    </w:p>
    <w:p w:rsidR="009736A4" w:rsidRDefault="009736A4" w:rsidP="009736A4">
      <w:pPr>
        <w:pStyle w:val="Default"/>
        <w:numPr>
          <w:ilvl w:val="0"/>
          <w:numId w:val="5"/>
        </w:numPr>
        <w:spacing w:line="360" w:lineRule="auto"/>
        <w:jc w:val="both"/>
        <w:rPr>
          <w:bCs/>
          <w:color w:val="auto"/>
        </w:rPr>
      </w:pPr>
      <w:r>
        <w:rPr>
          <w:bCs/>
          <w:color w:val="auto"/>
        </w:rPr>
        <w:t>Concept of community, Sociological and Practitioner’s Persepctive of community</w:t>
      </w:r>
    </w:p>
    <w:p w:rsidR="009736A4" w:rsidRDefault="009736A4" w:rsidP="009736A4">
      <w:pPr>
        <w:pStyle w:val="Default"/>
        <w:numPr>
          <w:ilvl w:val="0"/>
          <w:numId w:val="5"/>
        </w:numPr>
        <w:spacing w:line="360" w:lineRule="auto"/>
        <w:jc w:val="both"/>
        <w:rPr>
          <w:bCs/>
          <w:color w:val="auto"/>
        </w:rPr>
      </w:pPr>
      <w:r w:rsidRPr="00A92905">
        <w:rPr>
          <w:bCs/>
          <w:color w:val="auto"/>
        </w:rPr>
        <w:t>Functions of community, understanding community as the client system</w:t>
      </w:r>
    </w:p>
    <w:p w:rsidR="009736A4" w:rsidRDefault="009736A4" w:rsidP="009736A4">
      <w:pPr>
        <w:pStyle w:val="Default"/>
        <w:spacing w:line="360" w:lineRule="auto"/>
        <w:jc w:val="both"/>
        <w:rPr>
          <w:b/>
          <w:bCs/>
          <w:color w:val="auto"/>
        </w:rPr>
      </w:pPr>
      <w:r w:rsidRPr="003021E0">
        <w:rPr>
          <w:b/>
          <w:bCs/>
          <w:color w:val="auto"/>
        </w:rPr>
        <w:t xml:space="preserve">Required reading </w:t>
      </w:r>
    </w:p>
    <w:p w:rsidR="009736A4" w:rsidRDefault="009736A4" w:rsidP="009736A4">
      <w:pPr>
        <w:pStyle w:val="Default"/>
        <w:numPr>
          <w:ilvl w:val="0"/>
          <w:numId w:val="8"/>
        </w:numPr>
        <w:spacing w:line="360" w:lineRule="auto"/>
        <w:jc w:val="both"/>
        <w:rPr>
          <w:bCs/>
          <w:color w:val="auto"/>
        </w:rPr>
      </w:pPr>
      <w:r w:rsidRPr="00F27E08">
        <w:rPr>
          <w:bCs/>
          <w:color w:val="auto"/>
        </w:rPr>
        <w:t>Ed. KalpanaGoel. VenkatPulla, Abraham P. Francis, Community Work: Theories, Experiences, and Challenges</w:t>
      </w:r>
      <w:r>
        <w:rPr>
          <w:bCs/>
          <w:color w:val="auto"/>
        </w:rPr>
        <w:t>, Niruta Publications, Bangalore. (p.1-15)</w:t>
      </w:r>
    </w:p>
    <w:p w:rsidR="009736A4" w:rsidRPr="00F27E08" w:rsidRDefault="009736A4" w:rsidP="009736A4">
      <w:pPr>
        <w:pStyle w:val="Default"/>
        <w:numPr>
          <w:ilvl w:val="0"/>
          <w:numId w:val="8"/>
        </w:numPr>
        <w:spacing w:line="360" w:lineRule="auto"/>
        <w:jc w:val="both"/>
        <w:rPr>
          <w:bCs/>
          <w:color w:val="auto"/>
        </w:rPr>
      </w:pPr>
      <w:r>
        <w:rPr>
          <w:bCs/>
          <w:color w:val="auto"/>
        </w:rPr>
        <w:t>Murray G. Ross, Community Organization, Harper and Row Publishers, New York, 1967.  (p.  1-17)</w:t>
      </w:r>
    </w:p>
    <w:p w:rsidR="009736A4" w:rsidRPr="00A92905" w:rsidRDefault="009736A4" w:rsidP="009736A4">
      <w:pPr>
        <w:pStyle w:val="Default"/>
        <w:spacing w:line="360" w:lineRule="auto"/>
        <w:jc w:val="both"/>
        <w:rPr>
          <w:bCs/>
          <w:color w:val="auto"/>
        </w:rPr>
      </w:pPr>
      <w:r w:rsidRPr="00A92905">
        <w:rPr>
          <w:b/>
          <w:bCs/>
          <w:color w:val="auto"/>
        </w:rPr>
        <w:t>Week F</w:t>
      </w:r>
      <w:r>
        <w:rPr>
          <w:b/>
          <w:bCs/>
          <w:color w:val="auto"/>
        </w:rPr>
        <w:t>ive</w:t>
      </w:r>
      <w:r w:rsidR="00105A00">
        <w:rPr>
          <w:b/>
          <w:bCs/>
          <w:color w:val="auto"/>
        </w:rPr>
        <w:t>: 28</w:t>
      </w:r>
      <w:r w:rsidRPr="00A92905">
        <w:rPr>
          <w:b/>
          <w:bCs/>
          <w:color w:val="auto"/>
        </w:rPr>
        <w:t>-</w:t>
      </w:r>
      <w:r>
        <w:rPr>
          <w:b/>
          <w:bCs/>
          <w:color w:val="auto"/>
        </w:rPr>
        <w:t>31</w:t>
      </w:r>
      <w:r w:rsidRPr="00A92905">
        <w:rPr>
          <w:b/>
          <w:bCs/>
          <w:color w:val="auto"/>
          <w:vertAlign w:val="superscript"/>
        </w:rPr>
        <w:t>st</w:t>
      </w:r>
      <w:r w:rsidR="00105A00">
        <w:rPr>
          <w:b/>
          <w:bCs/>
          <w:color w:val="auto"/>
        </w:rPr>
        <w:t>Jan 2019</w:t>
      </w:r>
      <w:r w:rsidRPr="00A92905">
        <w:rPr>
          <w:b/>
          <w:bCs/>
          <w:color w:val="auto"/>
        </w:rPr>
        <w:t xml:space="preserve">- Understanding the community </w:t>
      </w:r>
    </w:p>
    <w:p w:rsidR="009736A4" w:rsidRDefault="009736A4" w:rsidP="009736A4">
      <w:pPr>
        <w:pStyle w:val="Default"/>
        <w:numPr>
          <w:ilvl w:val="0"/>
          <w:numId w:val="5"/>
        </w:numPr>
        <w:spacing w:line="360" w:lineRule="auto"/>
        <w:jc w:val="both"/>
        <w:rPr>
          <w:bCs/>
          <w:color w:val="auto"/>
        </w:rPr>
      </w:pPr>
      <w:r>
        <w:rPr>
          <w:bCs/>
          <w:color w:val="auto"/>
        </w:rPr>
        <w:t>Understanding Gender, Clas</w:t>
      </w:r>
      <w:r w:rsidR="00105A00">
        <w:rPr>
          <w:bCs/>
          <w:color w:val="auto"/>
        </w:rPr>
        <w:t>s</w:t>
      </w:r>
      <w:r>
        <w:rPr>
          <w:bCs/>
          <w:color w:val="auto"/>
        </w:rPr>
        <w:t xml:space="preserve"> and Caste as axis of inequality within the community and in the society </w:t>
      </w:r>
    </w:p>
    <w:p w:rsidR="009736A4" w:rsidRDefault="009736A4" w:rsidP="009736A4">
      <w:pPr>
        <w:pStyle w:val="Default"/>
        <w:numPr>
          <w:ilvl w:val="0"/>
          <w:numId w:val="5"/>
        </w:numPr>
        <w:spacing w:line="360" w:lineRule="auto"/>
        <w:jc w:val="both"/>
        <w:rPr>
          <w:bCs/>
          <w:color w:val="auto"/>
        </w:rPr>
      </w:pPr>
      <w:r>
        <w:rPr>
          <w:bCs/>
          <w:color w:val="auto"/>
        </w:rPr>
        <w:t>Profil</w:t>
      </w:r>
      <w:r w:rsidR="00105A00">
        <w:rPr>
          <w:bCs/>
          <w:color w:val="auto"/>
        </w:rPr>
        <w:t>e</w:t>
      </w:r>
      <w:r>
        <w:rPr>
          <w:bCs/>
          <w:color w:val="auto"/>
        </w:rPr>
        <w:t xml:space="preserve"> of the Community:  process and tools</w:t>
      </w:r>
    </w:p>
    <w:p w:rsidR="009736A4" w:rsidRDefault="009736A4" w:rsidP="009736A4">
      <w:pPr>
        <w:pStyle w:val="Default"/>
        <w:spacing w:line="360" w:lineRule="auto"/>
        <w:jc w:val="both"/>
        <w:rPr>
          <w:b/>
          <w:bCs/>
          <w:color w:val="auto"/>
        </w:rPr>
      </w:pPr>
      <w:r>
        <w:rPr>
          <w:b/>
          <w:bCs/>
          <w:color w:val="auto"/>
        </w:rPr>
        <w:t>Required Reading</w:t>
      </w:r>
    </w:p>
    <w:p w:rsidR="009736A4" w:rsidRDefault="009736A4" w:rsidP="009736A4">
      <w:pPr>
        <w:pStyle w:val="Default"/>
        <w:numPr>
          <w:ilvl w:val="0"/>
          <w:numId w:val="9"/>
        </w:numPr>
        <w:spacing w:line="360" w:lineRule="auto"/>
        <w:jc w:val="both"/>
        <w:rPr>
          <w:b/>
          <w:bCs/>
          <w:color w:val="auto"/>
        </w:rPr>
      </w:pPr>
      <w:r w:rsidRPr="005B7035">
        <w:rPr>
          <w:bCs/>
          <w:color w:val="auto"/>
        </w:rPr>
        <w:t>Margaret Ledwith</w:t>
      </w:r>
      <w:r>
        <w:rPr>
          <w:bCs/>
          <w:color w:val="auto"/>
        </w:rPr>
        <w:t>, Community Developmet: A Critical Approach, Rawat Publications, Jaipur and New Delhi, 2006. (p. 31-38)</w:t>
      </w:r>
    </w:p>
    <w:p w:rsidR="009736A4" w:rsidRPr="00361139" w:rsidRDefault="009736A4" w:rsidP="009736A4">
      <w:pPr>
        <w:pStyle w:val="Default"/>
        <w:spacing w:line="360" w:lineRule="auto"/>
        <w:jc w:val="both"/>
        <w:rPr>
          <w:b/>
          <w:bCs/>
          <w:color w:val="auto"/>
        </w:rPr>
      </w:pPr>
      <w:r>
        <w:rPr>
          <w:b/>
          <w:bCs/>
          <w:color w:val="auto"/>
        </w:rPr>
        <w:t xml:space="preserve">Week six </w:t>
      </w:r>
      <w:r w:rsidR="00105A00">
        <w:rPr>
          <w:b/>
          <w:bCs/>
          <w:color w:val="auto"/>
        </w:rPr>
        <w:t>1</w:t>
      </w:r>
      <w:r w:rsidR="00105A00" w:rsidRPr="00105A00">
        <w:rPr>
          <w:b/>
          <w:bCs/>
          <w:color w:val="auto"/>
          <w:vertAlign w:val="superscript"/>
        </w:rPr>
        <w:t>st</w:t>
      </w:r>
      <w:r w:rsidR="00105A00">
        <w:rPr>
          <w:b/>
          <w:bCs/>
          <w:color w:val="auto"/>
        </w:rPr>
        <w:t xml:space="preserve"> and 2</w:t>
      </w:r>
      <w:r w:rsidR="00105A00" w:rsidRPr="00105A00">
        <w:rPr>
          <w:b/>
          <w:bCs/>
          <w:color w:val="auto"/>
          <w:vertAlign w:val="superscript"/>
        </w:rPr>
        <w:t>nd</w:t>
      </w:r>
      <w:r w:rsidR="00105A00">
        <w:rPr>
          <w:b/>
          <w:bCs/>
          <w:color w:val="auto"/>
        </w:rPr>
        <w:t xml:space="preserve"> Feb. 2019 and 4-9</w:t>
      </w:r>
      <w:r w:rsidR="00105A00" w:rsidRPr="00105A00">
        <w:rPr>
          <w:b/>
          <w:bCs/>
          <w:color w:val="auto"/>
          <w:vertAlign w:val="superscript"/>
        </w:rPr>
        <w:t>th</w:t>
      </w:r>
      <w:r w:rsidR="00105A00">
        <w:rPr>
          <w:b/>
          <w:bCs/>
          <w:color w:val="auto"/>
        </w:rPr>
        <w:t xml:space="preserve"> Feb. 2019</w:t>
      </w:r>
      <w:r>
        <w:rPr>
          <w:b/>
          <w:bCs/>
          <w:color w:val="auto"/>
        </w:rPr>
        <w:t xml:space="preserve">- Community organization as a method of social work </w:t>
      </w:r>
    </w:p>
    <w:p w:rsidR="009736A4" w:rsidRDefault="009736A4" w:rsidP="009736A4">
      <w:pPr>
        <w:pStyle w:val="Default"/>
        <w:numPr>
          <w:ilvl w:val="0"/>
          <w:numId w:val="5"/>
        </w:numPr>
        <w:spacing w:line="360" w:lineRule="auto"/>
        <w:jc w:val="both"/>
        <w:rPr>
          <w:bCs/>
          <w:color w:val="auto"/>
        </w:rPr>
      </w:pPr>
      <w:r>
        <w:rPr>
          <w:bCs/>
          <w:color w:val="auto"/>
        </w:rPr>
        <w:t xml:space="preserve">Values and ethics in community organization practice  </w:t>
      </w:r>
    </w:p>
    <w:p w:rsidR="009736A4" w:rsidRDefault="009736A4" w:rsidP="009736A4">
      <w:pPr>
        <w:pStyle w:val="Default"/>
        <w:numPr>
          <w:ilvl w:val="0"/>
          <w:numId w:val="5"/>
        </w:numPr>
        <w:spacing w:line="360" w:lineRule="auto"/>
        <w:jc w:val="both"/>
        <w:rPr>
          <w:bCs/>
          <w:color w:val="auto"/>
        </w:rPr>
      </w:pPr>
      <w:r>
        <w:rPr>
          <w:bCs/>
          <w:color w:val="auto"/>
        </w:rPr>
        <w:t xml:space="preserve">Principles of community organization </w:t>
      </w:r>
    </w:p>
    <w:p w:rsidR="009736A4" w:rsidRDefault="009736A4" w:rsidP="009736A4">
      <w:pPr>
        <w:pStyle w:val="Default"/>
        <w:spacing w:line="360" w:lineRule="auto"/>
        <w:jc w:val="both"/>
        <w:rPr>
          <w:bCs/>
          <w:color w:val="auto"/>
        </w:rPr>
      </w:pPr>
      <w:r w:rsidRPr="00112516">
        <w:rPr>
          <w:b/>
          <w:bCs/>
          <w:color w:val="auto"/>
        </w:rPr>
        <w:t>RequiredReading</w:t>
      </w:r>
    </w:p>
    <w:p w:rsidR="009736A4" w:rsidRPr="004B32E3" w:rsidRDefault="009736A4" w:rsidP="009736A4">
      <w:pPr>
        <w:pStyle w:val="Default"/>
        <w:numPr>
          <w:ilvl w:val="0"/>
          <w:numId w:val="9"/>
        </w:numPr>
        <w:spacing w:line="360" w:lineRule="auto"/>
        <w:jc w:val="both"/>
        <w:rPr>
          <w:b/>
        </w:rPr>
      </w:pPr>
      <w:r>
        <w:rPr>
          <w:i/>
        </w:rPr>
        <w:t>NiteshDhavan, Social work perspectives (Philosophy and Methods), Bharat Book Centre, Lucknow, 2013. (193-195)</w:t>
      </w:r>
    </w:p>
    <w:p w:rsidR="009736A4" w:rsidRPr="00F27E08" w:rsidRDefault="009736A4" w:rsidP="009736A4">
      <w:pPr>
        <w:pStyle w:val="Default"/>
        <w:numPr>
          <w:ilvl w:val="0"/>
          <w:numId w:val="9"/>
        </w:numPr>
        <w:spacing w:line="360" w:lineRule="auto"/>
        <w:jc w:val="both"/>
        <w:rPr>
          <w:bCs/>
          <w:color w:val="auto"/>
        </w:rPr>
      </w:pPr>
      <w:r>
        <w:rPr>
          <w:bCs/>
          <w:color w:val="auto"/>
        </w:rPr>
        <w:t>Murray G. Ross, Community Organization, Harper and Row Publishers, New York, 1967.  (p.  157-235)</w:t>
      </w:r>
    </w:p>
    <w:p w:rsidR="009736A4" w:rsidRDefault="009736A4" w:rsidP="009736A4">
      <w:pPr>
        <w:pStyle w:val="Default"/>
        <w:spacing w:line="360" w:lineRule="auto"/>
        <w:jc w:val="both"/>
        <w:rPr>
          <w:bCs/>
          <w:color w:val="auto"/>
        </w:rPr>
      </w:pPr>
      <w:r>
        <w:rPr>
          <w:b/>
          <w:bCs/>
          <w:color w:val="auto"/>
        </w:rPr>
        <w:lastRenderedPageBreak/>
        <w:t>Week seven: 1</w:t>
      </w:r>
      <w:r w:rsidR="00297719">
        <w:rPr>
          <w:b/>
          <w:bCs/>
          <w:color w:val="auto"/>
        </w:rPr>
        <w:t>1</w:t>
      </w:r>
      <w:r>
        <w:rPr>
          <w:b/>
          <w:bCs/>
          <w:color w:val="auto"/>
        </w:rPr>
        <w:t>-1</w:t>
      </w:r>
      <w:r w:rsidR="00297719">
        <w:rPr>
          <w:b/>
          <w:bCs/>
          <w:color w:val="auto"/>
        </w:rPr>
        <w:t>6</w:t>
      </w:r>
      <w:r w:rsidR="002278E8">
        <w:rPr>
          <w:b/>
          <w:bCs/>
          <w:color w:val="auto"/>
        </w:rPr>
        <w:t xml:space="preserve"> and 18-20</w:t>
      </w:r>
      <w:r w:rsidR="00297719">
        <w:rPr>
          <w:b/>
          <w:bCs/>
          <w:color w:val="auto"/>
        </w:rPr>
        <w:t xml:space="preserve"> Feb. </w:t>
      </w:r>
      <w:r>
        <w:rPr>
          <w:b/>
          <w:bCs/>
          <w:color w:val="auto"/>
        </w:rPr>
        <w:t>201</w:t>
      </w:r>
      <w:r w:rsidR="00297719">
        <w:rPr>
          <w:b/>
          <w:bCs/>
          <w:color w:val="auto"/>
        </w:rPr>
        <w:t>9</w:t>
      </w:r>
      <w:r>
        <w:rPr>
          <w:b/>
          <w:bCs/>
          <w:color w:val="auto"/>
        </w:rPr>
        <w:t>- Community organization as a method of social work</w:t>
      </w:r>
    </w:p>
    <w:p w:rsidR="009736A4" w:rsidRDefault="009736A4" w:rsidP="009736A4">
      <w:pPr>
        <w:pStyle w:val="Default"/>
        <w:numPr>
          <w:ilvl w:val="0"/>
          <w:numId w:val="5"/>
        </w:numPr>
        <w:spacing w:line="360" w:lineRule="auto"/>
        <w:jc w:val="both"/>
        <w:rPr>
          <w:bCs/>
          <w:color w:val="auto"/>
        </w:rPr>
      </w:pPr>
      <w:r>
        <w:rPr>
          <w:bCs/>
          <w:color w:val="auto"/>
        </w:rPr>
        <w:t xml:space="preserve">Community participation-concept and importance </w:t>
      </w:r>
    </w:p>
    <w:p w:rsidR="009736A4" w:rsidRDefault="009736A4" w:rsidP="009736A4">
      <w:pPr>
        <w:pStyle w:val="Default"/>
        <w:numPr>
          <w:ilvl w:val="0"/>
          <w:numId w:val="5"/>
        </w:numPr>
        <w:spacing w:line="360" w:lineRule="auto"/>
        <w:jc w:val="both"/>
        <w:rPr>
          <w:bCs/>
          <w:color w:val="auto"/>
        </w:rPr>
      </w:pPr>
      <w:r>
        <w:rPr>
          <w:bCs/>
          <w:color w:val="auto"/>
        </w:rPr>
        <w:t>Process of community organization (steps)</w:t>
      </w:r>
    </w:p>
    <w:p w:rsidR="009736A4" w:rsidRDefault="009736A4" w:rsidP="009736A4">
      <w:pPr>
        <w:pStyle w:val="Default"/>
        <w:numPr>
          <w:ilvl w:val="0"/>
          <w:numId w:val="5"/>
        </w:numPr>
        <w:spacing w:line="360" w:lineRule="auto"/>
        <w:jc w:val="both"/>
        <w:rPr>
          <w:bCs/>
          <w:color w:val="auto"/>
        </w:rPr>
      </w:pPr>
      <w:r>
        <w:rPr>
          <w:bCs/>
          <w:color w:val="auto"/>
        </w:rPr>
        <w:t xml:space="preserve">Rothman’s Models of Community organization </w:t>
      </w:r>
    </w:p>
    <w:p w:rsidR="009736A4" w:rsidRPr="00956058" w:rsidRDefault="009736A4" w:rsidP="009736A4">
      <w:pPr>
        <w:pStyle w:val="Default"/>
        <w:spacing w:line="360" w:lineRule="auto"/>
        <w:jc w:val="both"/>
        <w:rPr>
          <w:bCs/>
          <w:color w:val="auto"/>
        </w:rPr>
      </w:pPr>
      <w:r w:rsidRPr="00112516">
        <w:rPr>
          <w:b/>
          <w:bCs/>
          <w:color w:val="auto"/>
        </w:rPr>
        <w:t>RequiredReading</w:t>
      </w:r>
      <w:r>
        <w:rPr>
          <w:bCs/>
          <w:color w:val="auto"/>
        </w:rPr>
        <w:t>:</w:t>
      </w:r>
    </w:p>
    <w:p w:rsidR="009736A4" w:rsidRPr="00956058" w:rsidRDefault="009736A4" w:rsidP="009736A4">
      <w:pPr>
        <w:pStyle w:val="Default"/>
        <w:numPr>
          <w:ilvl w:val="0"/>
          <w:numId w:val="6"/>
        </w:numPr>
        <w:spacing w:line="360" w:lineRule="auto"/>
        <w:jc w:val="both"/>
        <w:rPr>
          <w:bCs/>
          <w:color w:val="auto"/>
        </w:rPr>
      </w:pPr>
      <w:r w:rsidRPr="00956058">
        <w:rPr>
          <w:i/>
        </w:rPr>
        <w:t>Jitendra Kumar Jha, Encyclopaedia of social Work, Anmol Publications Pvt. Ltd. New delhi, 2001.</w:t>
      </w:r>
      <w:r>
        <w:rPr>
          <w:i/>
        </w:rPr>
        <w:t xml:space="preserve"> (p. 195-198, 215-219)</w:t>
      </w:r>
    </w:p>
    <w:p w:rsidR="009736A4" w:rsidRPr="00A52C8B" w:rsidRDefault="009736A4" w:rsidP="009736A4">
      <w:pPr>
        <w:pStyle w:val="Default"/>
        <w:numPr>
          <w:ilvl w:val="0"/>
          <w:numId w:val="9"/>
        </w:numPr>
        <w:spacing w:line="360" w:lineRule="auto"/>
        <w:jc w:val="both"/>
        <w:rPr>
          <w:bCs/>
          <w:color w:val="auto"/>
        </w:rPr>
      </w:pPr>
      <w:r w:rsidRPr="00A52C8B">
        <w:rPr>
          <w:i/>
        </w:rPr>
        <w:t>NiteshDhavan, Social work perspectives (Philosophy and Methods), Bharat Book Centre, Lucknow, 2013. (195-198)</w:t>
      </w:r>
    </w:p>
    <w:p w:rsidR="009736A4" w:rsidRDefault="009736A4" w:rsidP="009736A4">
      <w:pPr>
        <w:pStyle w:val="Default"/>
        <w:spacing w:line="360" w:lineRule="auto"/>
        <w:jc w:val="both"/>
        <w:rPr>
          <w:b/>
          <w:bCs/>
          <w:color w:val="auto"/>
        </w:rPr>
      </w:pPr>
      <w:r>
        <w:rPr>
          <w:b/>
          <w:bCs/>
          <w:color w:val="auto"/>
        </w:rPr>
        <w:t xml:space="preserve">Week Eight: </w:t>
      </w:r>
      <w:r w:rsidR="002278E8">
        <w:rPr>
          <w:b/>
          <w:bCs/>
          <w:color w:val="auto"/>
        </w:rPr>
        <w:t>2</w:t>
      </w:r>
      <w:r w:rsidR="00297719">
        <w:rPr>
          <w:b/>
          <w:bCs/>
          <w:color w:val="auto"/>
        </w:rPr>
        <w:t>1-23</w:t>
      </w:r>
      <w:r w:rsidR="00297719" w:rsidRPr="00297719">
        <w:rPr>
          <w:b/>
          <w:bCs/>
          <w:color w:val="auto"/>
          <w:vertAlign w:val="superscript"/>
        </w:rPr>
        <w:t>rd</w:t>
      </w:r>
      <w:r w:rsidR="002278E8">
        <w:rPr>
          <w:b/>
          <w:bCs/>
          <w:color w:val="auto"/>
        </w:rPr>
        <w:t xml:space="preserve">and 25-28 </w:t>
      </w:r>
      <w:r w:rsidR="00297719">
        <w:rPr>
          <w:b/>
          <w:bCs/>
          <w:color w:val="auto"/>
        </w:rPr>
        <w:t>Feb. 2019</w:t>
      </w:r>
      <w:r>
        <w:rPr>
          <w:b/>
          <w:bCs/>
          <w:color w:val="auto"/>
        </w:rPr>
        <w:t xml:space="preserve">- Practice of Community organization </w:t>
      </w:r>
    </w:p>
    <w:p w:rsidR="009736A4" w:rsidRDefault="009736A4" w:rsidP="009736A4">
      <w:pPr>
        <w:pStyle w:val="Default"/>
        <w:numPr>
          <w:ilvl w:val="0"/>
          <w:numId w:val="5"/>
        </w:numPr>
        <w:spacing w:line="360" w:lineRule="auto"/>
        <w:jc w:val="both"/>
        <w:rPr>
          <w:bCs/>
          <w:color w:val="auto"/>
        </w:rPr>
      </w:pPr>
      <w:r>
        <w:rPr>
          <w:bCs/>
          <w:color w:val="auto"/>
        </w:rPr>
        <w:t xml:space="preserve">Strategies and techniques of Community organization: PRA, Working with subgroups, leadership, participatory planning, monitoring and evaluation, networking  </w:t>
      </w:r>
    </w:p>
    <w:p w:rsidR="009736A4" w:rsidRDefault="009736A4" w:rsidP="009736A4">
      <w:pPr>
        <w:pStyle w:val="Default"/>
        <w:spacing w:line="360" w:lineRule="auto"/>
        <w:jc w:val="both"/>
        <w:rPr>
          <w:bCs/>
          <w:color w:val="auto"/>
        </w:rPr>
      </w:pPr>
      <w:r w:rsidRPr="003642FE">
        <w:rPr>
          <w:b/>
          <w:bCs/>
          <w:color w:val="auto"/>
        </w:rPr>
        <w:t>Required</w:t>
      </w:r>
      <w:r w:rsidR="00EA01F5">
        <w:rPr>
          <w:b/>
          <w:bCs/>
          <w:color w:val="auto"/>
        </w:rPr>
        <w:t xml:space="preserve"> </w:t>
      </w:r>
      <w:r w:rsidRPr="003642FE">
        <w:rPr>
          <w:b/>
          <w:bCs/>
          <w:color w:val="auto"/>
        </w:rPr>
        <w:t>Reading</w:t>
      </w:r>
      <w:r>
        <w:rPr>
          <w:bCs/>
          <w:color w:val="auto"/>
        </w:rPr>
        <w:t>:</w:t>
      </w:r>
    </w:p>
    <w:p w:rsidR="009736A4" w:rsidRPr="00774F2A" w:rsidRDefault="009736A4" w:rsidP="009736A4">
      <w:pPr>
        <w:pStyle w:val="Default"/>
        <w:numPr>
          <w:ilvl w:val="0"/>
          <w:numId w:val="9"/>
        </w:numPr>
        <w:spacing w:line="360" w:lineRule="auto"/>
        <w:jc w:val="both"/>
        <w:rPr>
          <w:bCs/>
          <w:color w:val="auto"/>
        </w:rPr>
      </w:pPr>
      <w:r w:rsidRPr="00774F2A">
        <w:rPr>
          <w:bCs/>
          <w:color w:val="auto"/>
        </w:rPr>
        <w:t>Murray G. Ross, Community Organization, Harper and Row Publishers, New York, 1967.  (p.  134-154, 120-124)</w:t>
      </w:r>
    </w:p>
    <w:p w:rsidR="009736A4" w:rsidRDefault="009736A4" w:rsidP="009736A4">
      <w:pPr>
        <w:pStyle w:val="Default"/>
        <w:spacing w:line="360" w:lineRule="auto"/>
        <w:jc w:val="both"/>
        <w:rPr>
          <w:b/>
          <w:bCs/>
          <w:color w:val="auto"/>
        </w:rPr>
      </w:pPr>
      <w:r>
        <w:rPr>
          <w:b/>
          <w:bCs/>
          <w:color w:val="auto"/>
        </w:rPr>
        <w:t xml:space="preserve">Week Nine: </w:t>
      </w:r>
      <w:r w:rsidR="002278E8">
        <w:rPr>
          <w:b/>
          <w:bCs/>
          <w:color w:val="auto"/>
        </w:rPr>
        <w:t>1-3 and 4-9</w:t>
      </w:r>
      <w:r w:rsidR="002278E8" w:rsidRPr="002278E8">
        <w:rPr>
          <w:b/>
          <w:bCs/>
          <w:color w:val="auto"/>
          <w:vertAlign w:val="superscript"/>
        </w:rPr>
        <w:t>th</w:t>
      </w:r>
      <w:r w:rsidR="002278E8">
        <w:rPr>
          <w:b/>
          <w:bCs/>
          <w:color w:val="auto"/>
        </w:rPr>
        <w:t xml:space="preserve"> March 2019</w:t>
      </w:r>
      <w:r>
        <w:rPr>
          <w:b/>
          <w:bCs/>
          <w:color w:val="auto"/>
        </w:rPr>
        <w:t xml:space="preserve">- Practice of Community organization </w:t>
      </w:r>
    </w:p>
    <w:p w:rsidR="009736A4" w:rsidRDefault="009736A4" w:rsidP="009736A4">
      <w:pPr>
        <w:pStyle w:val="Default"/>
        <w:numPr>
          <w:ilvl w:val="0"/>
          <w:numId w:val="5"/>
        </w:numPr>
        <w:spacing w:line="360" w:lineRule="auto"/>
        <w:jc w:val="both"/>
        <w:rPr>
          <w:bCs/>
          <w:color w:val="auto"/>
        </w:rPr>
      </w:pPr>
      <w:r>
        <w:rPr>
          <w:bCs/>
          <w:color w:val="auto"/>
        </w:rPr>
        <w:t>Roles of community organizer</w:t>
      </w:r>
    </w:p>
    <w:p w:rsidR="009736A4" w:rsidRDefault="009736A4" w:rsidP="009736A4">
      <w:pPr>
        <w:pStyle w:val="Default"/>
        <w:numPr>
          <w:ilvl w:val="0"/>
          <w:numId w:val="5"/>
        </w:numPr>
        <w:spacing w:line="360" w:lineRule="auto"/>
        <w:jc w:val="both"/>
        <w:rPr>
          <w:bCs/>
          <w:color w:val="auto"/>
        </w:rPr>
      </w:pPr>
      <w:r>
        <w:rPr>
          <w:bCs/>
          <w:color w:val="auto"/>
        </w:rPr>
        <w:t xml:space="preserve">Skills of Community organization </w:t>
      </w:r>
    </w:p>
    <w:p w:rsidR="009736A4" w:rsidRDefault="009736A4" w:rsidP="009736A4">
      <w:pPr>
        <w:pStyle w:val="Default"/>
        <w:numPr>
          <w:ilvl w:val="0"/>
          <w:numId w:val="5"/>
        </w:numPr>
        <w:spacing w:line="360" w:lineRule="auto"/>
        <w:jc w:val="both"/>
        <w:rPr>
          <w:bCs/>
          <w:color w:val="auto"/>
        </w:rPr>
      </w:pPr>
      <w:r>
        <w:rPr>
          <w:bCs/>
          <w:color w:val="auto"/>
        </w:rPr>
        <w:t xml:space="preserve">Recording and documentation </w:t>
      </w:r>
    </w:p>
    <w:p w:rsidR="009736A4" w:rsidRDefault="009736A4" w:rsidP="009736A4">
      <w:pPr>
        <w:pStyle w:val="Default"/>
        <w:spacing w:line="360" w:lineRule="auto"/>
        <w:jc w:val="both"/>
        <w:rPr>
          <w:bCs/>
          <w:color w:val="auto"/>
        </w:rPr>
      </w:pPr>
      <w:r w:rsidRPr="003642FE">
        <w:rPr>
          <w:b/>
          <w:bCs/>
          <w:color w:val="auto"/>
        </w:rPr>
        <w:t>RequiredReading</w:t>
      </w:r>
      <w:r>
        <w:rPr>
          <w:bCs/>
          <w:color w:val="auto"/>
        </w:rPr>
        <w:t xml:space="preserve">: </w:t>
      </w:r>
    </w:p>
    <w:p w:rsidR="009736A4" w:rsidRPr="009E5E0E" w:rsidRDefault="009736A4" w:rsidP="009736A4">
      <w:pPr>
        <w:pStyle w:val="Default"/>
        <w:numPr>
          <w:ilvl w:val="0"/>
          <w:numId w:val="9"/>
        </w:numPr>
        <w:spacing w:line="360" w:lineRule="auto"/>
        <w:jc w:val="both"/>
        <w:rPr>
          <w:bCs/>
          <w:color w:val="auto"/>
        </w:rPr>
      </w:pPr>
      <w:r w:rsidRPr="009E5E0E">
        <w:rPr>
          <w:bCs/>
          <w:color w:val="auto"/>
        </w:rPr>
        <w:t>Murray G. Ross, Community Organization, Harper and Row Publishers, New York, 1967.  (p.  204-235)</w:t>
      </w:r>
    </w:p>
    <w:p w:rsidR="009736A4" w:rsidRDefault="009736A4" w:rsidP="009736A4">
      <w:pPr>
        <w:pStyle w:val="Default"/>
        <w:spacing w:line="360" w:lineRule="auto"/>
        <w:jc w:val="both"/>
        <w:rPr>
          <w:b/>
          <w:bCs/>
          <w:color w:val="auto"/>
        </w:rPr>
      </w:pPr>
      <w:r>
        <w:rPr>
          <w:b/>
          <w:bCs/>
          <w:color w:val="auto"/>
        </w:rPr>
        <w:t xml:space="preserve">Week Ten: </w:t>
      </w:r>
      <w:r w:rsidR="002278E8">
        <w:rPr>
          <w:b/>
          <w:bCs/>
          <w:color w:val="auto"/>
        </w:rPr>
        <w:t>11-16</w:t>
      </w:r>
      <w:r w:rsidR="002278E8" w:rsidRPr="002278E8">
        <w:rPr>
          <w:b/>
          <w:bCs/>
          <w:color w:val="auto"/>
          <w:vertAlign w:val="superscript"/>
        </w:rPr>
        <w:t>th</w:t>
      </w:r>
      <w:r>
        <w:rPr>
          <w:b/>
          <w:bCs/>
          <w:color w:val="auto"/>
        </w:rPr>
        <w:t>March 201</w:t>
      </w:r>
      <w:r w:rsidR="002278E8">
        <w:rPr>
          <w:b/>
          <w:bCs/>
          <w:color w:val="auto"/>
        </w:rPr>
        <w:t>8</w:t>
      </w:r>
      <w:r>
        <w:rPr>
          <w:b/>
          <w:bCs/>
          <w:color w:val="auto"/>
        </w:rPr>
        <w:t xml:space="preserve">- Social action </w:t>
      </w:r>
    </w:p>
    <w:p w:rsidR="009736A4" w:rsidRPr="00655B6E" w:rsidRDefault="009736A4" w:rsidP="009736A4">
      <w:pPr>
        <w:pStyle w:val="Default"/>
        <w:numPr>
          <w:ilvl w:val="0"/>
          <w:numId w:val="5"/>
        </w:numPr>
        <w:spacing w:line="360" w:lineRule="auto"/>
        <w:jc w:val="both"/>
        <w:rPr>
          <w:bCs/>
          <w:color w:val="auto"/>
        </w:rPr>
      </w:pPr>
      <w:r w:rsidRPr="00655B6E">
        <w:rPr>
          <w:bCs/>
          <w:color w:val="auto"/>
        </w:rPr>
        <w:t>CO as a para political process, concept of power</w:t>
      </w:r>
      <w:r>
        <w:rPr>
          <w:bCs/>
          <w:color w:val="auto"/>
        </w:rPr>
        <w:t xml:space="preserve"> and perspectives of power Relevant to Community </w:t>
      </w:r>
      <w:r w:rsidRPr="00655B6E">
        <w:rPr>
          <w:bCs/>
          <w:color w:val="auto"/>
        </w:rPr>
        <w:t>organization</w:t>
      </w:r>
    </w:p>
    <w:p w:rsidR="009736A4" w:rsidRDefault="009736A4" w:rsidP="009736A4">
      <w:pPr>
        <w:pStyle w:val="Default"/>
        <w:numPr>
          <w:ilvl w:val="0"/>
          <w:numId w:val="5"/>
        </w:numPr>
        <w:spacing w:line="360" w:lineRule="auto"/>
        <w:jc w:val="both"/>
        <w:rPr>
          <w:bCs/>
          <w:color w:val="auto"/>
        </w:rPr>
      </w:pPr>
      <w:r>
        <w:rPr>
          <w:bCs/>
          <w:color w:val="auto"/>
        </w:rPr>
        <w:t xml:space="preserve">Community Empowerment- concept and strategy </w:t>
      </w:r>
    </w:p>
    <w:p w:rsidR="009736A4" w:rsidRDefault="009736A4" w:rsidP="009736A4">
      <w:pPr>
        <w:pStyle w:val="Default"/>
        <w:spacing w:line="360" w:lineRule="auto"/>
        <w:jc w:val="both"/>
        <w:rPr>
          <w:b/>
          <w:bCs/>
          <w:color w:val="auto"/>
        </w:rPr>
      </w:pPr>
      <w:r>
        <w:rPr>
          <w:b/>
          <w:bCs/>
          <w:color w:val="auto"/>
        </w:rPr>
        <w:t xml:space="preserve">Week Ten and Eleven- </w:t>
      </w:r>
      <w:r w:rsidR="002278E8">
        <w:rPr>
          <w:b/>
          <w:bCs/>
          <w:color w:val="auto"/>
        </w:rPr>
        <w:t>18-23</w:t>
      </w:r>
      <w:r w:rsidR="002278E8" w:rsidRPr="002278E8">
        <w:rPr>
          <w:b/>
          <w:bCs/>
          <w:color w:val="auto"/>
          <w:vertAlign w:val="superscript"/>
        </w:rPr>
        <w:t>rd</w:t>
      </w:r>
      <w:r>
        <w:rPr>
          <w:b/>
          <w:bCs/>
          <w:color w:val="auto"/>
        </w:rPr>
        <w:t>March 201</w:t>
      </w:r>
      <w:r w:rsidR="002278E8">
        <w:rPr>
          <w:b/>
          <w:bCs/>
          <w:color w:val="auto"/>
        </w:rPr>
        <w:t>8</w:t>
      </w:r>
      <w:r>
        <w:rPr>
          <w:b/>
          <w:bCs/>
          <w:color w:val="auto"/>
        </w:rPr>
        <w:t>- Social action</w:t>
      </w:r>
    </w:p>
    <w:p w:rsidR="009736A4" w:rsidRPr="00C539B6" w:rsidRDefault="009736A4" w:rsidP="009736A4">
      <w:pPr>
        <w:pStyle w:val="Default"/>
        <w:numPr>
          <w:ilvl w:val="0"/>
          <w:numId w:val="5"/>
        </w:numPr>
        <w:spacing w:line="360" w:lineRule="auto"/>
        <w:jc w:val="both"/>
        <w:rPr>
          <w:bCs/>
          <w:color w:val="auto"/>
        </w:rPr>
      </w:pPr>
      <w:r w:rsidRPr="00C539B6">
        <w:t>Advocacyas</w:t>
      </w:r>
      <w:r w:rsidR="002278E8">
        <w:t xml:space="preserve"> a strategy of s</w:t>
      </w:r>
      <w:r>
        <w:t>ocial action (concept public interest mobilization, dealing with authorities, social action perspectives in India (Gandian, Phule, Ambedkar and Citizen’s Rights perspectives)</w:t>
      </w:r>
    </w:p>
    <w:p w:rsidR="00EA01F5" w:rsidRDefault="00EA01F5" w:rsidP="009736A4">
      <w:pPr>
        <w:pStyle w:val="Default"/>
        <w:spacing w:line="360" w:lineRule="auto"/>
        <w:jc w:val="both"/>
        <w:rPr>
          <w:b/>
        </w:rPr>
      </w:pPr>
    </w:p>
    <w:p w:rsidR="00EA01F5" w:rsidRDefault="00EA01F5" w:rsidP="009736A4">
      <w:pPr>
        <w:pStyle w:val="Default"/>
        <w:spacing w:line="360" w:lineRule="auto"/>
        <w:jc w:val="both"/>
        <w:rPr>
          <w:b/>
        </w:rPr>
      </w:pPr>
    </w:p>
    <w:p w:rsidR="009736A4" w:rsidRDefault="009736A4" w:rsidP="009736A4">
      <w:pPr>
        <w:pStyle w:val="Default"/>
        <w:spacing w:line="360" w:lineRule="auto"/>
        <w:jc w:val="both"/>
        <w:rPr>
          <w:b/>
        </w:rPr>
      </w:pPr>
      <w:r w:rsidRPr="00DA6033">
        <w:rPr>
          <w:b/>
        </w:rPr>
        <w:lastRenderedPageBreak/>
        <w:t xml:space="preserve">Reading Required: </w:t>
      </w:r>
    </w:p>
    <w:p w:rsidR="009736A4" w:rsidRPr="004B32E3" w:rsidRDefault="009736A4" w:rsidP="009736A4">
      <w:pPr>
        <w:pStyle w:val="Default"/>
        <w:numPr>
          <w:ilvl w:val="0"/>
          <w:numId w:val="7"/>
        </w:numPr>
        <w:spacing w:line="360" w:lineRule="auto"/>
        <w:jc w:val="both"/>
        <w:rPr>
          <w:b/>
        </w:rPr>
      </w:pPr>
      <w:r>
        <w:rPr>
          <w:i/>
        </w:rPr>
        <w:t>NiteshDhavan, Social work perspectives (Philosophy and Methods), Bharat Book Centre, Lucknow, 2013. (p.277-295)</w:t>
      </w:r>
    </w:p>
    <w:p w:rsidR="009736A4" w:rsidRDefault="009736A4" w:rsidP="009736A4">
      <w:pPr>
        <w:pStyle w:val="Default"/>
        <w:numPr>
          <w:ilvl w:val="0"/>
          <w:numId w:val="7"/>
        </w:numPr>
        <w:spacing w:line="360" w:lineRule="auto"/>
        <w:jc w:val="both"/>
        <w:rPr>
          <w:b/>
        </w:rPr>
      </w:pPr>
      <w:r>
        <w:rPr>
          <w:i/>
        </w:rPr>
        <w:t>Origin and Development of Social Work in India (MSW 002) edited by Prof. Gracious Thomas, Indira Gandhi National Open University, New Delhi. (p. 5-44)</w:t>
      </w:r>
    </w:p>
    <w:p w:rsidR="009736A4" w:rsidRDefault="002278E8" w:rsidP="009736A4">
      <w:pPr>
        <w:pStyle w:val="Default"/>
        <w:spacing w:line="360" w:lineRule="auto"/>
        <w:jc w:val="both"/>
        <w:rPr>
          <w:b/>
        </w:rPr>
      </w:pPr>
      <w:r>
        <w:rPr>
          <w:b/>
          <w:bCs/>
          <w:color w:val="auto"/>
        </w:rPr>
        <w:t>Week Twelve: 25</w:t>
      </w:r>
      <w:r w:rsidR="009736A4">
        <w:rPr>
          <w:b/>
          <w:bCs/>
          <w:color w:val="auto"/>
        </w:rPr>
        <w:t>-</w:t>
      </w:r>
      <w:r>
        <w:rPr>
          <w:b/>
          <w:bCs/>
          <w:color w:val="auto"/>
        </w:rPr>
        <w:t xml:space="preserve">30 </w:t>
      </w:r>
      <w:r w:rsidR="009736A4">
        <w:rPr>
          <w:b/>
          <w:bCs/>
          <w:color w:val="auto"/>
        </w:rPr>
        <w:t>March 201</w:t>
      </w:r>
      <w:r>
        <w:rPr>
          <w:b/>
          <w:bCs/>
          <w:color w:val="auto"/>
        </w:rPr>
        <w:t>9</w:t>
      </w:r>
      <w:r w:rsidR="009736A4">
        <w:rPr>
          <w:b/>
          <w:bCs/>
          <w:color w:val="auto"/>
        </w:rPr>
        <w:t>- Social action</w:t>
      </w:r>
    </w:p>
    <w:p w:rsidR="009736A4" w:rsidRDefault="009736A4" w:rsidP="009736A4">
      <w:pPr>
        <w:pStyle w:val="Default"/>
        <w:numPr>
          <w:ilvl w:val="0"/>
          <w:numId w:val="5"/>
        </w:numPr>
        <w:spacing w:line="360" w:lineRule="auto"/>
        <w:jc w:val="both"/>
        <w:rPr>
          <w:bCs/>
          <w:color w:val="auto"/>
        </w:rPr>
      </w:pPr>
      <w:r>
        <w:rPr>
          <w:bCs/>
          <w:color w:val="auto"/>
        </w:rPr>
        <w:t>International level social action perspectives and strategies (Paolo Freire and Saul Alinsky)</w:t>
      </w:r>
    </w:p>
    <w:p w:rsidR="009736A4" w:rsidRDefault="009736A4" w:rsidP="009736A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Required Reading: </w:t>
      </w:r>
    </w:p>
    <w:p w:rsidR="009736A4" w:rsidRPr="002278E8" w:rsidRDefault="009736A4" w:rsidP="009736A4">
      <w:pPr>
        <w:pStyle w:val="ListParagraph"/>
        <w:numPr>
          <w:ilvl w:val="0"/>
          <w:numId w:val="9"/>
        </w:numPr>
        <w:spacing w:line="360" w:lineRule="auto"/>
        <w:jc w:val="both"/>
        <w:rPr>
          <w:rFonts w:ascii="Times New Roman" w:hAnsi="Times New Roman" w:cs="Times New Roman"/>
          <w:b/>
          <w:sz w:val="24"/>
          <w:szCs w:val="24"/>
        </w:rPr>
      </w:pPr>
      <w:r w:rsidRPr="00A52C8B">
        <w:rPr>
          <w:rFonts w:ascii="Times New Roman" w:hAnsi="Times New Roman" w:cs="Times New Roman"/>
          <w:i/>
          <w:sz w:val="24"/>
          <w:szCs w:val="24"/>
        </w:rPr>
        <w:t>Margaret Ledwith, Community Developmetn:  A  critical approach, Rawat publications , New Delhi, 2006. (p. 84-92, 93-105, 135-148)</w:t>
      </w:r>
    </w:p>
    <w:p w:rsidR="002278E8" w:rsidRPr="002278E8" w:rsidRDefault="002278E8" w:rsidP="002278E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First Week of April:  Students presentation and revision of the syllabus.  </w:t>
      </w:r>
    </w:p>
    <w:p w:rsidR="009736A4" w:rsidRDefault="009736A4" w:rsidP="009736A4">
      <w:pPr>
        <w:spacing w:line="360" w:lineRule="auto"/>
        <w:jc w:val="both"/>
        <w:rPr>
          <w:rFonts w:ascii="Times New Roman" w:hAnsi="Times New Roman" w:cs="Times New Roman"/>
          <w:b/>
          <w:sz w:val="24"/>
          <w:szCs w:val="24"/>
        </w:rPr>
      </w:pPr>
      <w:r w:rsidRPr="00AC6B06">
        <w:rPr>
          <w:rFonts w:ascii="Times New Roman" w:hAnsi="Times New Roman" w:cs="Times New Roman"/>
          <w:b/>
          <w:sz w:val="24"/>
          <w:szCs w:val="24"/>
        </w:rPr>
        <w:t>Additional Reading:</w:t>
      </w:r>
    </w:p>
    <w:p w:rsidR="009736A4" w:rsidRPr="00EE64D4" w:rsidRDefault="009736A4" w:rsidP="009736A4">
      <w:pPr>
        <w:pStyle w:val="ListParagraph"/>
        <w:numPr>
          <w:ilvl w:val="0"/>
          <w:numId w:val="9"/>
        </w:numPr>
        <w:spacing w:line="360" w:lineRule="auto"/>
        <w:jc w:val="both"/>
        <w:rPr>
          <w:rFonts w:ascii="Times New Roman" w:hAnsi="Times New Roman" w:cs="Times New Roman"/>
          <w:sz w:val="24"/>
          <w:szCs w:val="24"/>
        </w:rPr>
      </w:pPr>
      <w:r w:rsidRPr="00EE64D4">
        <w:rPr>
          <w:rFonts w:ascii="Times New Roman" w:hAnsi="Times New Roman" w:cs="Times New Roman"/>
          <w:sz w:val="24"/>
          <w:szCs w:val="24"/>
        </w:rPr>
        <w:t>Ed. KalpanGoel, VenkatPulla, Abraham P. Francis, Community work: Theories, Experiences and Practice, Niruta publications, Bangalore, 2014.</w:t>
      </w:r>
    </w:p>
    <w:p w:rsidR="009736A4" w:rsidRPr="00EE64D4" w:rsidRDefault="009736A4" w:rsidP="009736A4">
      <w:pPr>
        <w:pStyle w:val="ListParagraph"/>
        <w:numPr>
          <w:ilvl w:val="0"/>
          <w:numId w:val="9"/>
        </w:numPr>
        <w:spacing w:line="360" w:lineRule="auto"/>
        <w:jc w:val="both"/>
        <w:rPr>
          <w:rFonts w:ascii="Times New Roman" w:hAnsi="Times New Roman" w:cs="Times New Roman"/>
          <w:sz w:val="24"/>
          <w:szCs w:val="24"/>
        </w:rPr>
      </w:pPr>
      <w:r w:rsidRPr="00EE64D4">
        <w:rPr>
          <w:rFonts w:ascii="Times New Roman" w:hAnsi="Times New Roman" w:cs="Times New Roman"/>
          <w:sz w:val="24"/>
          <w:szCs w:val="24"/>
        </w:rPr>
        <w:t xml:space="preserve">VidyaBhushan, An Introduction to Sociology, </w:t>
      </w:r>
    </w:p>
    <w:p w:rsidR="009736A4" w:rsidRPr="00EE64D4" w:rsidRDefault="009736A4" w:rsidP="009736A4">
      <w:pPr>
        <w:pStyle w:val="ListParagraph"/>
        <w:numPr>
          <w:ilvl w:val="0"/>
          <w:numId w:val="9"/>
        </w:numPr>
        <w:spacing w:line="360" w:lineRule="auto"/>
        <w:jc w:val="both"/>
        <w:rPr>
          <w:rFonts w:ascii="Times New Roman" w:hAnsi="Times New Roman" w:cs="Times New Roman"/>
          <w:sz w:val="24"/>
          <w:szCs w:val="24"/>
        </w:rPr>
      </w:pPr>
      <w:r w:rsidRPr="00EE64D4">
        <w:rPr>
          <w:rFonts w:ascii="Times New Roman" w:hAnsi="Times New Roman" w:cs="Times New Roman"/>
          <w:sz w:val="24"/>
          <w:szCs w:val="24"/>
        </w:rPr>
        <w:t xml:space="preserve">You may refer the internet source </w:t>
      </w:r>
      <w:bookmarkStart w:id="0" w:name="_GoBack"/>
      <w:bookmarkEnd w:id="0"/>
    </w:p>
    <w:p w:rsidR="009736A4" w:rsidRDefault="009736A4" w:rsidP="009736A4">
      <w:pPr>
        <w:spacing w:line="360" w:lineRule="auto"/>
        <w:ind w:left="360"/>
        <w:jc w:val="both"/>
        <w:rPr>
          <w:rFonts w:ascii="Times New Roman" w:hAnsi="Times New Roman" w:cs="Times New Roman"/>
          <w:sz w:val="24"/>
          <w:szCs w:val="24"/>
        </w:rPr>
      </w:pPr>
    </w:p>
    <w:p w:rsidR="00EA01F5" w:rsidRDefault="009736A4" w:rsidP="00EA01F5">
      <w:pPr>
        <w:rPr>
          <w:rFonts w:ascii="Times New Roman" w:hAnsi="Times New Roman" w:cs="Times New Roman"/>
          <w:b/>
          <w:sz w:val="24"/>
          <w:szCs w:val="24"/>
        </w:rPr>
      </w:pPr>
      <w:r w:rsidRPr="00EE64D4">
        <w:rPr>
          <w:rFonts w:ascii="Times New Roman" w:hAnsi="Times New Roman" w:cs="Times New Roman"/>
          <w:b/>
          <w:sz w:val="24"/>
          <w:szCs w:val="24"/>
        </w:rPr>
        <w:t xml:space="preserve">Suresh Mugutmal </w:t>
      </w:r>
    </w:p>
    <w:p w:rsidR="00EA01F5" w:rsidRDefault="00EA01F5" w:rsidP="00EA01F5">
      <w:r>
        <w:rPr>
          <w:rFonts w:ascii="Times New Roman" w:hAnsi="Times New Roman" w:cs="Times New Roman"/>
          <w:b/>
          <w:sz w:val="24"/>
          <w:szCs w:val="24"/>
        </w:rPr>
        <w:t>(</w:t>
      </w:r>
      <w:r w:rsidRPr="00EE64D4">
        <w:rPr>
          <w:rFonts w:ascii="Times New Roman" w:hAnsi="Times New Roman" w:cs="Times New Roman"/>
          <w:b/>
          <w:sz w:val="24"/>
          <w:szCs w:val="24"/>
        </w:rPr>
        <w:t>Subject Teacher</w:t>
      </w:r>
      <w:r>
        <w:rPr>
          <w:rFonts w:ascii="Times New Roman" w:hAnsi="Times New Roman" w:cs="Times New Roman"/>
          <w:b/>
          <w:sz w:val="24"/>
          <w:szCs w:val="24"/>
        </w:rPr>
        <w:t>)</w:t>
      </w:r>
    </w:p>
    <w:p w:rsidR="009736A4" w:rsidRPr="00EE64D4" w:rsidRDefault="009736A4" w:rsidP="009736A4">
      <w:pPr>
        <w:spacing w:line="360" w:lineRule="auto"/>
        <w:ind w:left="360"/>
        <w:jc w:val="both"/>
        <w:rPr>
          <w:rFonts w:ascii="Times New Roman" w:hAnsi="Times New Roman" w:cs="Times New Roman"/>
          <w:b/>
          <w:sz w:val="24"/>
          <w:szCs w:val="24"/>
        </w:rPr>
      </w:pPr>
    </w:p>
    <w:p w:rsidR="00EA01F5" w:rsidRDefault="00EA01F5"/>
    <w:sectPr w:rsidR="00EA01F5" w:rsidSect="00C00DE0">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914" w:rsidRDefault="003C3914" w:rsidP="00EA01F5">
      <w:pPr>
        <w:spacing w:after="0" w:line="240" w:lineRule="auto"/>
      </w:pPr>
      <w:r>
        <w:separator/>
      </w:r>
    </w:p>
  </w:endnote>
  <w:endnote w:type="continuationSeparator" w:id="1">
    <w:p w:rsidR="003C3914" w:rsidRDefault="003C3914" w:rsidP="00EA0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23931"/>
      <w:docPartObj>
        <w:docPartGallery w:val="Page Numbers (Bottom of Page)"/>
        <w:docPartUnique/>
      </w:docPartObj>
    </w:sdtPr>
    <w:sdtContent>
      <w:p w:rsidR="00EA01F5" w:rsidRDefault="00EA01F5">
        <w:pPr>
          <w:pStyle w:val="Footer"/>
          <w:jc w:val="center"/>
        </w:pPr>
        <w:fldSimple w:instr=" PAGE   \* MERGEFORMAT ">
          <w:r w:rsidR="008B0E76">
            <w:rPr>
              <w:noProof/>
            </w:rPr>
            <w:t>7</w:t>
          </w:r>
        </w:fldSimple>
      </w:p>
    </w:sdtContent>
  </w:sdt>
  <w:p w:rsidR="00EA01F5" w:rsidRDefault="00EA01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914" w:rsidRDefault="003C3914" w:rsidP="00EA01F5">
      <w:pPr>
        <w:spacing w:after="0" w:line="240" w:lineRule="auto"/>
      </w:pPr>
      <w:r>
        <w:separator/>
      </w:r>
    </w:p>
  </w:footnote>
  <w:footnote w:type="continuationSeparator" w:id="1">
    <w:p w:rsidR="003C3914" w:rsidRDefault="003C3914" w:rsidP="00EA01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4C1E"/>
    <w:multiLevelType w:val="hybridMultilevel"/>
    <w:tmpl w:val="D74C2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77979"/>
    <w:multiLevelType w:val="hybridMultilevel"/>
    <w:tmpl w:val="B5AC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57495F"/>
    <w:multiLevelType w:val="hybridMultilevel"/>
    <w:tmpl w:val="75B041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362DF0"/>
    <w:multiLevelType w:val="hybridMultilevel"/>
    <w:tmpl w:val="F99C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9277DD"/>
    <w:multiLevelType w:val="hybridMultilevel"/>
    <w:tmpl w:val="4106CD7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8E47BA"/>
    <w:multiLevelType w:val="hybridMultilevel"/>
    <w:tmpl w:val="F1EE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012F03"/>
    <w:multiLevelType w:val="hybridMultilevel"/>
    <w:tmpl w:val="7180D9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103395"/>
    <w:multiLevelType w:val="hybridMultilevel"/>
    <w:tmpl w:val="5390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554C94"/>
    <w:multiLevelType w:val="hybridMultilevel"/>
    <w:tmpl w:val="177E9F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6"/>
  </w:num>
  <w:num w:numId="6">
    <w:abstractNumId w:val="0"/>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736A4"/>
    <w:rsid w:val="00105A00"/>
    <w:rsid w:val="002278E8"/>
    <w:rsid w:val="00297719"/>
    <w:rsid w:val="003C3914"/>
    <w:rsid w:val="00592163"/>
    <w:rsid w:val="00762269"/>
    <w:rsid w:val="008B0E76"/>
    <w:rsid w:val="009736A4"/>
    <w:rsid w:val="00B93A0C"/>
    <w:rsid w:val="00C00DE0"/>
    <w:rsid w:val="00EA01F5"/>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6A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36A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9736A4"/>
    <w:pPr>
      <w:ind w:left="720"/>
      <w:contextualSpacing/>
    </w:pPr>
  </w:style>
  <w:style w:type="paragraph" w:styleId="Header">
    <w:name w:val="header"/>
    <w:basedOn w:val="Normal"/>
    <w:link w:val="HeaderChar"/>
    <w:uiPriority w:val="99"/>
    <w:semiHidden/>
    <w:unhideWhenUsed/>
    <w:rsid w:val="00EA01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01F5"/>
    <w:rPr>
      <w:lang w:val="en-US"/>
    </w:rPr>
  </w:style>
  <w:style w:type="paragraph" w:styleId="Footer">
    <w:name w:val="footer"/>
    <w:basedOn w:val="Normal"/>
    <w:link w:val="FooterChar"/>
    <w:uiPriority w:val="99"/>
    <w:unhideWhenUsed/>
    <w:rsid w:val="00EA0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1F5"/>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E2A68-1031-4709-94E1-519E24AE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dc:creator>
  <cp:keywords/>
  <dc:description/>
  <cp:lastModifiedBy>Dr. Pathare</cp:lastModifiedBy>
  <cp:revision>6</cp:revision>
  <dcterms:created xsi:type="dcterms:W3CDTF">2018-12-19T04:57:00Z</dcterms:created>
  <dcterms:modified xsi:type="dcterms:W3CDTF">2019-01-12T11:43:00Z</dcterms:modified>
</cp:coreProperties>
</file>